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ADD2D" w14:textId="7276B989" w:rsidR="00DE5D80" w:rsidRPr="00DE5D80" w:rsidRDefault="00DE5D80">
      <w:pPr>
        <w:rPr>
          <w:b/>
          <w:bCs/>
          <w:sz w:val="32"/>
          <w:szCs w:val="32"/>
        </w:rPr>
      </w:pPr>
      <w:bookmarkStart w:id="0" w:name="_Hlk81311830"/>
      <w:r w:rsidRPr="00DE724F">
        <w:rPr>
          <w:b/>
          <w:bCs/>
          <w:sz w:val="28"/>
          <w:szCs w:val="28"/>
        </w:rPr>
        <w:t xml:space="preserve">Ny rapport </w:t>
      </w:r>
      <w:r w:rsidR="00C76328">
        <w:rPr>
          <w:b/>
          <w:bCs/>
          <w:sz w:val="28"/>
          <w:szCs w:val="28"/>
        </w:rPr>
        <w:t>viser</w:t>
      </w:r>
      <w:r w:rsidRPr="00DE724F">
        <w:rPr>
          <w:b/>
          <w:bCs/>
          <w:sz w:val="28"/>
          <w:szCs w:val="28"/>
        </w:rPr>
        <w:t>:</w:t>
      </w:r>
      <w:r w:rsidR="00C13D44" w:rsidRPr="00DE724F">
        <w:rPr>
          <w:b/>
          <w:bCs/>
          <w:sz w:val="28"/>
          <w:szCs w:val="28"/>
        </w:rPr>
        <w:t xml:space="preserve"> </w:t>
      </w:r>
      <w:r w:rsidR="00C13D44">
        <w:rPr>
          <w:b/>
          <w:bCs/>
          <w:sz w:val="32"/>
          <w:szCs w:val="32"/>
        </w:rPr>
        <w:br/>
      </w:r>
      <w:r w:rsidR="00E23572">
        <w:rPr>
          <w:b/>
          <w:bCs/>
          <w:sz w:val="32"/>
          <w:szCs w:val="32"/>
        </w:rPr>
        <w:t>Det betaler sig for os alle at investere i anbragte unge</w:t>
      </w:r>
    </w:p>
    <w:p w14:paraId="4D7A8F5D" w14:textId="44A694E0" w:rsidR="0032062E" w:rsidRPr="0032062E" w:rsidRDefault="000C3D4F" w:rsidP="0032062E">
      <w:pPr>
        <w:rPr>
          <w:b/>
          <w:bCs/>
        </w:rPr>
      </w:pPr>
      <w:r>
        <w:rPr>
          <w:b/>
          <w:bCs/>
        </w:rPr>
        <w:t xml:space="preserve">Godt </w:t>
      </w:r>
      <w:r w:rsidR="0032062E" w:rsidRPr="00DE5D80">
        <w:rPr>
          <w:b/>
          <w:bCs/>
        </w:rPr>
        <w:t>1 milliard</w:t>
      </w:r>
      <w:r w:rsidR="0032062E">
        <w:rPr>
          <w:b/>
          <w:bCs/>
        </w:rPr>
        <w:t xml:space="preserve"> kroner</w:t>
      </w:r>
      <w:r w:rsidR="0032062E" w:rsidRPr="00DE5D80">
        <w:rPr>
          <w:b/>
          <w:bCs/>
        </w:rPr>
        <w:t xml:space="preserve"> om året. Det er den investering, det kræver</w:t>
      </w:r>
      <w:r w:rsidR="0032062E">
        <w:rPr>
          <w:b/>
          <w:bCs/>
        </w:rPr>
        <w:t xml:space="preserve"> at sikre, at </w:t>
      </w:r>
      <w:r w:rsidR="0032062E" w:rsidRPr="0032062E">
        <w:rPr>
          <w:b/>
          <w:bCs/>
        </w:rPr>
        <w:t xml:space="preserve">vi som samfund </w:t>
      </w:r>
      <w:r w:rsidR="0032062E">
        <w:rPr>
          <w:b/>
          <w:bCs/>
        </w:rPr>
        <w:t>giver</w:t>
      </w:r>
      <w:r w:rsidR="0032062E" w:rsidRPr="0032062E">
        <w:rPr>
          <w:b/>
          <w:bCs/>
        </w:rPr>
        <w:t xml:space="preserve"> anbragte unge</w:t>
      </w:r>
      <w:r w:rsidR="0032062E">
        <w:rPr>
          <w:b/>
          <w:bCs/>
        </w:rPr>
        <w:t xml:space="preserve"> den nødvendige støtte</w:t>
      </w:r>
      <w:r w:rsidR="0032062E" w:rsidRPr="0032062E">
        <w:rPr>
          <w:b/>
          <w:bCs/>
        </w:rPr>
        <w:t xml:space="preserve"> i overgangen til voksenlivet</w:t>
      </w:r>
      <w:r w:rsidR="0032062E">
        <w:rPr>
          <w:b/>
          <w:bCs/>
        </w:rPr>
        <w:t xml:space="preserve">. Det viser en ny rapport </w:t>
      </w:r>
      <w:r>
        <w:rPr>
          <w:b/>
          <w:bCs/>
        </w:rPr>
        <w:t>fra Kraka</w:t>
      </w:r>
      <w:r w:rsidR="00DE724F">
        <w:rPr>
          <w:b/>
          <w:bCs/>
        </w:rPr>
        <w:t xml:space="preserve"> Advisory</w:t>
      </w:r>
      <w:r>
        <w:rPr>
          <w:b/>
          <w:bCs/>
        </w:rPr>
        <w:t xml:space="preserve">. </w:t>
      </w:r>
      <w:r w:rsidR="0032062E">
        <w:rPr>
          <w:b/>
          <w:bCs/>
        </w:rPr>
        <w:t xml:space="preserve">Og det er en investering, der ifølge rapporten </w:t>
      </w:r>
      <w:r w:rsidR="0032062E" w:rsidRPr="0032062E">
        <w:rPr>
          <w:b/>
          <w:bCs/>
        </w:rPr>
        <w:t xml:space="preserve">først og fremmest </w:t>
      </w:r>
      <w:r w:rsidR="0032062E">
        <w:rPr>
          <w:b/>
          <w:bCs/>
        </w:rPr>
        <w:t>skaber bedre liv, m</w:t>
      </w:r>
      <w:r w:rsidR="0032062E" w:rsidRPr="0032062E">
        <w:rPr>
          <w:b/>
          <w:bCs/>
        </w:rPr>
        <w:t xml:space="preserve">en </w:t>
      </w:r>
      <w:r w:rsidR="000A69A8">
        <w:rPr>
          <w:b/>
          <w:bCs/>
        </w:rPr>
        <w:t>det giver også en samfundsøkonomisk gevinst</w:t>
      </w:r>
      <w:r w:rsidR="0032062E" w:rsidRPr="0032062E">
        <w:rPr>
          <w:b/>
          <w:bCs/>
        </w:rPr>
        <w:t>.</w:t>
      </w:r>
    </w:p>
    <w:p w14:paraId="0CA7C393" w14:textId="60331FEA" w:rsidR="00E23572" w:rsidRPr="00A8074D" w:rsidRDefault="0B1CB8FD" w:rsidP="00E23572">
      <w:r>
        <w:t xml:space="preserve">Gruppen af anbragte unge har statistikkerne imod sig. Blot 23 procent af de unge får en ungdomsuddannelse, cirka 10 procent oplever hjemløshed og 10 </w:t>
      </w:r>
      <w:r w:rsidR="2A08C67D">
        <w:t>procent</w:t>
      </w:r>
      <w:r w:rsidR="34CF9838">
        <w:t xml:space="preserve"> af tidligere anbragte unge</w:t>
      </w:r>
      <w:r w:rsidR="2A08C67D">
        <w:t xml:space="preserve"> </w:t>
      </w:r>
      <w:r w:rsidR="48F25303">
        <w:t>er</w:t>
      </w:r>
      <w:r>
        <w:t xml:space="preserve"> dømt for kriminalitet. </w:t>
      </w:r>
    </w:p>
    <w:p w14:paraId="31637C99" w14:textId="56E9BDD8" w:rsidR="000A69A8" w:rsidRDefault="00E23572" w:rsidP="6BFB4DF3">
      <w:r>
        <w:t xml:space="preserve">På den baggrund </w:t>
      </w:r>
      <w:r w:rsidR="001571D9">
        <w:t xml:space="preserve">kom en række organisationer, arbejdsgruppen Policy Lab, sidste </w:t>
      </w:r>
      <w:r w:rsidR="000A69A8">
        <w:t xml:space="preserve">år med anbefalinger til, </w:t>
      </w:r>
      <w:r w:rsidR="00BB0F7B">
        <w:t xml:space="preserve">hvordan vi kan </w:t>
      </w:r>
      <w:r w:rsidR="000A69A8">
        <w:t>give anbragte unge den nødvendige støtte i overgangen til voksenlivet</w:t>
      </w:r>
      <w:r w:rsidR="0033370B">
        <w:t>,</w:t>
      </w:r>
      <w:r w:rsidR="000A69A8">
        <w:t xml:space="preserve"> baseret på de unges egne erfaringer og ønsker. </w:t>
      </w:r>
      <w:r w:rsidR="5BC0E37B" w:rsidRPr="6BFB4DF3">
        <w:rPr>
          <w:rFonts w:ascii="Calibri" w:eastAsia="Calibri" w:hAnsi="Calibri" w:cs="Calibri"/>
        </w:rPr>
        <w:t xml:space="preserve">Nu har Kraka Advisory beregnet hvilken investering, der er nødvendig for at realisere anbefalingerne. Beregningerne tager udgangspunkt i, at der indføres en rettighedsbaseret støtte til anbragte unge, hvor de bl.a. har ret til at forblive i anbringelsen frem til det 22. år og få hjælp og støtte frem til det 25. år. </w:t>
      </w:r>
    </w:p>
    <w:p w14:paraId="5FE7FCA2" w14:textId="2AC477CB" w:rsidR="00BB0F7B" w:rsidRDefault="00BB0F7B" w:rsidP="00BB0F7B">
      <w:r>
        <w:t xml:space="preserve">”Skal vi gennemføre anbefalingerne fra Policy Lab, viser vores beregninger, at </w:t>
      </w:r>
      <w:r w:rsidR="006F4D0D">
        <w:t>vi ved at investere 1 mi</w:t>
      </w:r>
      <w:r w:rsidR="00D943FE">
        <w:t xml:space="preserve">lliard kroner </w:t>
      </w:r>
      <w:r w:rsidR="006F4D0D">
        <w:t>kan give de anbragte unge et bedre livsforløb</w:t>
      </w:r>
      <w:r w:rsidR="00D943FE">
        <w:t xml:space="preserve"> </w:t>
      </w:r>
      <w:r w:rsidR="006F4D0D">
        <w:t>og samtidig skabe en positiv samfu</w:t>
      </w:r>
      <w:r w:rsidR="00D943FE">
        <w:t xml:space="preserve">ndsøkonomisk effekt,” </w:t>
      </w:r>
      <w:r w:rsidR="008B36C4">
        <w:t xml:space="preserve">siger </w:t>
      </w:r>
      <w:r w:rsidR="75FB4269">
        <w:t>cheføkonom</w:t>
      </w:r>
      <w:r w:rsidR="00E23572">
        <w:t xml:space="preserve"> i Kraka Advisory</w:t>
      </w:r>
      <w:r w:rsidR="008B36C4">
        <w:t xml:space="preserve">, </w:t>
      </w:r>
      <w:r w:rsidR="00E23572">
        <w:t>Svend Torp Jespersen.</w:t>
      </w:r>
    </w:p>
    <w:p w14:paraId="43A52303" w14:textId="138AC6C7" w:rsidR="000A69A8" w:rsidRDefault="000A69A8" w:rsidP="000A69A8">
      <w:r>
        <w:t xml:space="preserve">I dag bliver Kraka </w:t>
      </w:r>
      <w:proofErr w:type="spellStart"/>
      <w:r>
        <w:t>Advisorys</w:t>
      </w:r>
      <w:proofErr w:type="spellEnd"/>
      <w:r>
        <w:t xml:space="preserve"> analyse præsenteret for socialminister Astrid Krag, Folketingets socialordførere, embedsmænd og andre topledere på det sociale område. Det sker, når arbejdsgruppen Policy Lab invitere</w:t>
      </w:r>
      <w:r w:rsidR="00BB0F7B">
        <w:t>r</w:t>
      </w:r>
      <w:r>
        <w:t xml:space="preserve"> til </w:t>
      </w:r>
      <w:proofErr w:type="spellStart"/>
      <w:r w:rsidR="008B36C4">
        <w:t>summit</w:t>
      </w:r>
      <w:proofErr w:type="spellEnd"/>
      <w:r>
        <w:t xml:space="preserve"> om</w:t>
      </w:r>
      <w:r w:rsidR="00BB0F7B">
        <w:t xml:space="preserve"> netop de anbragte unges overgang til voksenlivet</w:t>
      </w:r>
      <w:r w:rsidRPr="008B36C4">
        <w:t>.</w:t>
      </w:r>
      <w:r>
        <w:t xml:space="preserve"> </w:t>
      </w:r>
    </w:p>
    <w:p w14:paraId="06CF8837" w14:textId="1E1722D0" w:rsidR="00BB0F7B" w:rsidRDefault="18307347" w:rsidP="6BFB4DF3">
      <w:r>
        <w:t xml:space="preserve">”Vi </w:t>
      </w:r>
      <w:r w:rsidR="526E1696">
        <w:t xml:space="preserve">skal </w:t>
      </w:r>
      <w:r>
        <w:t>hjælpe de anbragte unge ordentligt ind i voksenlivet</w:t>
      </w:r>
      <w:r w:rsidR="024CF656">
        <w:t xml:space="preserve">, </w:t>
      </w:r>
      <w:r w:rsidR="3B2004F0">
        <w:t>og vi</w:t>
      </w:r>
      <w:r>
        <w:t xml:space="preserve"> er fuldstændig enige med politikerne i, at det kræver en radikal ændring</w:t>
      </w:r>
      <w:r w:rsidR="75AAFCB5">
        <w:t xml:space="preserve"> af </w:t>
      </w:r>
      <w:r w:rsidR="06C032C3">
        <w:t>det nuværende efterværn.</w:t>
      </w:r>
      <w:r w:rsidR="5AFF4DB8">
        <w:t xml:space="preserve"> </w:t>
      </w:r>
      <w:r w:rsidR="4E9B2448" w:rsidRPr="3050E8C7">
        <w:rPr>
          <w:rFonts w:ascii="Calibri" w:eastAsia="Calibri" w:hAnsi="Calibri" w:cs="Calibri"/>
        </w:rPr>
        <w:t xml:space="preserve"> Det kræver forandringer</w:t>
      </w:r>
      <w:r w:rsidR="00383F6F">
        <w:rPr>
          <w:rFonts w:ascii="Calibri" w:eastAsia="Calibri" w:hAnsi="Calibri" w:cs="Calibri"/>
        </w:rPr>
        <w:t xml:space="preserve"> og kvalitet</w:t>
      </w:r>
      <w:r w:rsidR="4E9B2448" w:rsidRPr="3050E8C7">
        <w:rPr>
          <w:rFonts w:ascii="Calibri" w:eastAsia="Calibri" w:hAnsi="Calibri" w:cs="Calibri"/>
        </w:rPr>
        <w:t xml:space="preserve"> i måden vi møder og lytter til de unges behov – og det kræver </w:t>
      </w:r>
      <w:r w:rsidR="76BF6CF0" w:rsidRPr="3050E8C7">
        <w:rPr>
          <w:rFonts w:ascii="Calibri" w:eastAsia="Calibri" w:hAnsi="Calibri" w:cs="Calibri"/>
        </w:rPr>
        <w:t>investeringer</w:t>
      </w:r>
      <w:r w:rsidR="75AAFCB5">
        <w:t>,”</w:t>
      </w:r>
      <w:r>
        <w:t xml:space="preserve"> </w:t>
      </w:r>
      <w:r w:rsidR="06C032C3">
        <w:t xml:space="preserve">siger </w:t>
      </w:r>
      <w:r w:rsidR="29FDECAD">
        <w:t xml:space="preserve">Sine Egede, som er direktør i </w:t>
      </w:r>
      <w:proofErr w:type="spellStart"/>
      <w:r w:rsidR="29FDECAD">
        <w:t>Bikubenfonden</w:t>
      </w:r>
      <w:proofErr w:type="spellEnd"/>
      <w:r w:rsidR="29FDECAD">
        <w:t xml:space="preserve"> og talsperson for Policy Lab</w:t>
      </w:r>
      <w:r w:rsidR="526E1696">
        <w:t xml:space="preserve">. </w:t>
      </w:r>
    </w:p>
    <w:p w14:paraId="5BA6B778" w14:textId="0B1957E7" w:rsidR="000A69A8" w:rsidRDefault="00BB0F7B" w:rsidP="000A69A8">
      <w:r>
        <w:t>Policy Lab</w:t>
      </w:r>
      <w:r w:rsidR="000A69A8">
        <w:t xml:space="preserve"> består af Dansk Socialrådgiverforening, De Anbragtes Vilkår, Socialpædagogerne, Børns Vilkår, Foreningen af Døgn</w:t>
      </w:r>
      <w:r w:rsidR="2FC238EB">
        <w:t>-</w:t>
      </w:r>
      <w:r w:rsidR="000A69A8">
        <w:t xml:space="preserve"> og Dagtilbud og </w:t>
      </w:r>
      <w:proofErr w:type="spellStart"/>
      <w:r w:rsidR="000A69A8">
        <w:t>Bikubenfonden</w:t>
      </w:r>
      <w:proofErr w:type="spellEnd"/>
      <w:r w:rsidR="000A69A8">
        <w:t>.</w:t>
      </w:r>
    </w:p>
    <w:p w14:paraId="7A961F11" w14:textId="2F4646AD" w:rsidR="00A8074D" w:rsidRPr="00A8074D" w:rsidRDefault="00FA5196" w:rsidP="0032062E">
      <w:pPr>
        <w:rPr>
          <w:b/>
          <w:bCs/>
        </w:rPr>
      </w:pPr>
      <w:r>
        <w:rPr>
          <w:b/>
          <w:bCs/>
        </w:rPr>
        <w:t>Investeringen er en gevinst for både den unge og for samfundet</w:t>
      </w:r>
    </w:p>
    <w:p w14:paraId="4F64E8E1" w14:textId="237E301E" w:rsidR="000138DB" w:rsidRDefault="00E23572" w:rsidP="00783508">
      <w:bookmarkStart w:id="1" w:name="_Hlk81312347"/>
      <w:r>
        <w:t xml:space="preserve">I dag er 40% af tidligere anbragte i beskæftigelse, når de er mellem 25-29 år. Hvis vi med en stabil, længerevarende støtte lykkes med at løfte det til 50%, er investeringen ifølge Kraka Advisory tjent hjem efter cirka 20 år. </w:t>
      </w:r>
      <w:r w:rsidR="00302C25">
        <w:t>Det er en kortere tilbagebetalingstid, end der bliver stillet krav om ved offentlige investeringer i fx infrastruktur</w:t>
      </w:r>
      <w:r>
        <w:t xml:space="preserve">, hvor tilbagebetalingstiden er 40-50 år. </w:t>
      </w:r>
    </w:p>
    <w:bookmarkEnd w:id="1"/>
    <w:p w14:paraId="7E456A6B" w14:textId="77777777" w:rsidR="00302C25" w:rsidRDefault="0032062E" w:rsidP="00252F3C">
      <w:r>
        <w:t>”</w:t>
      </w:r>
      <w:r w:rsidR="00476F72">
        <w:t xml:space="preserve">Det er en </w:t>
      </w:r>
      <w:proofErr w:type="spellStart"/>
      <w:r w:rsidR="00476F72">
        <w:t>win-win</w:t>
      </w:r>
      <w:proofErr w:type="spellEnd"/>
      <w:r w:rsidR="00476F72">
        <w:t xml:space="preserve"> investering</w:t>
      </w:r>
      <w:r w:rsidR="007F5B5E">
        <w:t xml:space="preserve">, da et bedre liv nu og på sigt kan have uvurderlig høj betydning for den enkelte. Skal vi gå fra </w:t>
      </w:r>
      <w:r w:rsidR="005662E1">
        <w:t>vision til handling forudsætter det politisk mod til at</w:t>
      </w:r>
      <w:r>
        <w:t xml:space="preserve"> </w:t>
      </w:r>
      <w:r w:rsidR="00885633">
        <w:t xml:space="preserve">gøre op med den måde, vi styrer området på i dag, hvor udgifter til anbragte alene betragtes som udgifter og ikke som en investering </w:t>
      </w:r>
      <w:r>
        <w:t>på lige fod med</w:t>
      </w:r>
      <w:r w:rsidR="00885633">
        <w:t xml:space="preserve"> andre områder</w:t>
      </w:r>
      <w:r w:rsidR="00AF4E1A">
        <w:t xml:space="preserve"> som </w:t>
      </w:r>
      <w:r w:rsidR="00A8074D">
        <w:t xml:space="preserve">for eksempel </w:t>
      </w:r>
      <w:r w:rsidR="00AF4E1A">
        <w:t>sundhed</w:t>
      </w:r>
      <w:r w:rsidR="005D56B1">
        <w:t>,</w:t>
      </w:r>
      <w:r>
        <w:t>”</w:t>
      </w:r>
      <w:r w:rsidR="005D56B1">
        <w:t xml:space="preserve"> siger Sine Egede.</w:t>
      </w:r>
    </w:p>
    <w:p w14:paraId="5042342D" w14:textId="48107AD0" w:rsidR="00C76328" w:rsidRPr="00302C25" w:rsidRDefault="00DD2B62" w:rsidP="00252F3C">
      <w:r>
        <w:rPr>
          <w:rStyle w:val="eop"/>
        </w:rPr>
        <w:t>I det kommende år skal politikernes ambition om at sikre anbragte den støtte, de har brug</w:t>
      </w:r>
      <w:r w:rsidR="00427223">
        <w:rPr>
          <w:rStyle w:val="eop"/>
        </w:rPr>
        <w:t xml:space="preserve"> for</w:t>
      </w:r>
      <w:r>
        <w:rPr>
          <w:rStyle w:val="eop"/>
        </w:rPr>
        <w:t xml:space="preserve"> i overgangen</w:t>
      </w:r>
      <w:r w:rsidR="004D4211">
        <w:rPr>
          <w:rStyle w:val="eop"/>
        </w:rPr>
        <w:t xml:space="preserve"> </w:t>
      </w:r>
      <w:r>
        <w:rPr>
          <w:rStyle w:val="eop"/>
        </w:rPr>
        <w:t>veksles til konkrete politiske tiltag</w:t>
      </w:r>
      <w:r>
        <w:t xml:space="preserve">. </w:t>
      </w:r>
      <w:r w:rsidR="00A23748">
        <w:t>P</w:t>
      </w:r>
      <w:r w:rsidR="000D2D7E" w:rsidRPr="000E4F05">
        <w:t>arterne bag Policy</w:t>
      </w:r>
      <w:r w:rsidR="00103F82">
        <w:t xml:space="preserve"> Lab</w:t>
      </w:r>
      <w:r w:rsidR="000D2D7E" w:rsidRPr="000E4F05">
        <w:t xml:space="preserve"> </w:t>
      </w:r>
      <w:r w:rsidR="000C3D4F">
        <w:t>håber, at Kraka</w:t>
      </w:r>
      <w:r w:rsidR="00DE724F">
        <w:t xml:space="preserve"> </w:t>
      </w:r>
      <w:proofErr w:type="spellStart"/>
      <w:r w:rsidR="00DE724F">
        <w:t>Advisory</w:t>
      </w:r>
      <w:r w:rsidR="000C3D4F">
        <w:t>s</w:t>
      </w:r>
      <w:proofErr w:type="spellEnd"/>
      <w:r w:rsidR="000C3D4F">
        <w:t xml:space="preserve"> rapport kan bidrage til </w:t>
      </w:r>
      <w:r w:rsidR="000C3D4F">
        <w:lastRenderedPageBreak/>
        <w:t xml:space="preserve">de politiske drøftelser om, hvordan og hvad der skal til for at sikre, at anbragte unge får </w:t>
      </w:r>
      <w:r w:rsidR="005662E1">
        <w:t xml:space="preserve">godt </w:t>
      </w:r>
      <w:r w:rsidR="000C3D4F">
        <w:t xml:space="preserve">fodfæste i voksenlivet med adgang til </w:t>
      </w:r>
      <w:r w:rsidR="005662E1">
        <w:t xml:space="preserve">netværk, </w:t>
      </w:r>
      <w:r w:rsidR="000C3D4F">
        <w:t>uddannelse</w:t>
      </w:r>
      <w:r w:rsidR="009639D1">
        <w:t>, job</w:t>
      </w:r>
      <w:r w:rsidR="00A8074D">
        <w:t xml:space="preserve"> og </w:t>
      </w:r>
      <w:r w:rsidR="000C3D4F">
        <w:t>bolig</w:t>
      </w:r>
      <w:r w:rsidR="005662E1">
        <w:t>.</w:t>
      </w:r>
    </w:p>
    <w:p w14:paraId="693052CB" w14:textId="77777777" w:rsidR="00AD4D14" w:rsidRPr="00AD4D14" w:rsidRDefault="00AD4D14" w:rsidP="00AD4D14">
      <w:pPr>
        <w:pStyle w:val="paragraph"/>
        <w:spacing w:after="0"/>
        <w:textAlignment w:val="baseline"/>
        <w:rPr>
          <w:rStyle w:val="normaltextrun"/>
          <w:rFonts w:asciiTheme="minorHAnsi" w:hAnsiTheme="minorHAnsi" w:cstheme="minorHAnsi"/>
          <w:b/>
          <w:bCs/>
          <w:sz w:val="22"/>
          <w:szCs w:val="22"/>
          <w:u w:val="single"/>
        </w:rPr>
      </w:pPr>
      <w:r w:rsidRPr="00AD4D14">
        <w:rPr>
          <w:rStyle w:val="normaltextrun"/>
          <w:rFonts w:asciiTheme="minorHAnsi" w:hAnsiTheme="minorHAnsi" w:cstheme="minorHAnsi"/>
          <w:b/>
          <w:bCs/>
          <w:sz w:val="22"/>
          <w:szCs w:val="22"/>
          <w:u w:val="single"/>
        </w:rPr>
        <w:t xml:space="preserve">For yderligere oplysninger: </w:t>
      </w:r>
    </w:p>
    <w:p w14:paraId="62E50D3E" w14:textId="5F7205DB" w:rsidR="00633A2B" w:rsidRDefault="00633A2B" w:rsidP="00AD4D14">
      <w:pPr>
        <w:pStyle w:val="paragraph"/>
        <w:numPr>
          <w:ilvl w:val="0"/>
          <w:numId w:val="1"/>
        </w:numPr>
        <w:spacing w:after="0"/>
        <w:textAlignment w:val="baseline"/>
        <w:rPr>
          <w:rStyle w:val="normaltextrun"/>
          <w:rFonts w:asciiTheme="minorHAnsi" w:hAnsiTheme="minorHAnsi" w:cstheme="minorHAnsi"/>
          <w:sz w:val="22"/>
          <w:szCs w:val="22"/>
        </w:rPr>
      </w:pPr>
      <w:r w:rsidRPr="00633A2B">
        <w:rPr>
          <w:rStyle w:val="normaltextrun"/>
          <w:rFonts w:asciiTheme="minorHAnsi" w:hAnsiTheme="minorHAnsi" w:cstheme="minorHAnsi"/>
          <w:sz w:val="22"/>
          <w:szCs w:val="22"/>
        </w:rPr>
        <w:t>Kraka Advisory: Tina B</w:t>
      </w:r>
      <w:r>
        <w:rPr>
          <w:rStyle w:val="normaltextrun"/>
          <w:rFonts w:asciiTheme="minorHAnsi" w:hAnsiTheme="minorHAnsi" w:cstheme="minorHAnsi"/>
          <w:sz w:val="22"/>
          <w:szCs w:val="22"/>
        </w:rPr>
        <w:t xml:space="preserve">irkkjær </w:t>
      </w:r>
      <w:r w:rsidRPr="00633A2B">
        <w:rPr>
          <w:rStyle w:val="normaltextrun"/>
          <w:rFonts w:asciiTheme="minorHAnsi" w:hAnsiTheme="minorHAnsi" w:cstheme="minorHAnsi"/>
          <w:sz w:val="22"/>
          <w:szCs w:val="22"/>
        </w:rPr>
        <w:t xml:space="preserve">Nikolajsen, </w:t>
      </w:r>
      <w:r>
        <w:rPr>
          <w:rStyle w:val="normaltextrun"/>
          <w:rFonts w:asciiTheme="minorHAnsi" w:hAnsiTheme="minorHAnsi" w:cstheme="minorHAnsi"/>
          <w:sz w:val="22"/>
          <w:szCs w:val="22"/>
        </w:rPr>
        <w:t>K</w:t>
      </w:r>
      <w:r w:rsidRPr="00633A2B">
        <w:rPr>
          <w:rStyle w:val="normaltextrun"/>
          <w:rFonts w:asciiTheme="minorHAnsi" w:hAnsiTheme="minorHAnsi" w:cstheme="minorHAnsi"/>
          <w:sz w:val="22"/>
          <w:szCs w:val="22"/>
        </w:rPr>
        <w:t>ommunikation</w:t>
      </w:r>
      <w:r>
        <w:rPr>
          <w:rStyle w:val="normaltextrun"/>
          <w:rFonts w:asciiTheme="minorHAnsi" w:hAnsiTheme="minorHAnsi" w:cstheme="minorHAnsi"/>
          <w:sz w:val="22"/>
          <w:szCs w:val="22"/>
        </w:rPr>
        <w:t xml:space="preserve"> </w:t>
      </w:r>
      <w:r w:rsidRPr="00633A2B">
        <w:rPr>
          <w:rStyle w:val="normaltextrun"/>
          <w:rFonts w:asciiTheme="minorHAnsi" w:hAnsiTheme="minorHAnsi" w:cstheme="minorHAnsi"/>
          <w:sz w:val="22"/>
          <w:szCs w:val="22"/>
        </w:rPr>
        <w:t>og adm</w:t>
      </w:r>
      <w:r>
        <w:rPr>
          <w:rStyle w:val="normaltextrun"/>
          <w:rFonts w:asciiTheme="minorHAnsi" w:hAnsiTheme="minorHAnsi" w:cstheme="minorHAnsi"/>
          <w:sz w:val="22"/>
          <w:szCs w:val="22"/>
        </w:rPr>
        <w:t>inistration</w:t>
      </w:r>
      <w:r w:rsidRPr="00633A2B">
        <w:rPr>
          <w:rStyle w:val="normaltextrun"/>
          <w:rFonts w:asciiTheme="minorHAnsi" w:hAnsiTheme="minorHAnsi" w:cstheme="minorHAnsi"/>
          <w:sz w:val="22"/>
          <w:szCs w:val="22"/>
        </w:rPr>
        <w:t xml:space="preserve">, telefon: </w:t>
      </w:r>
      <w:hyperlink r:id="rId8" w:history="1">
        <w:r w:rsidRPr="00633A2B">
          <w:rPr>
            <w:rStyle w:val="normaltextrun"/>
            <w:rFonts w:asciiTheme="minorHAnsi" w:hAnsiTheme="minorHAnsi"/>
            <w:sz w:val="22"/>
            <w:szCs w:val="22"/>
          </w:rPr>
          <w:t>2728 2733</w:t>
        </w:r>
      </w:hyperlink>
    </w:p>
    <w:p w14:paraId="7DE515BA" w14:textId="22D8669B" w:rsidR="00AD4D14" w:rsidRPr="00AD4D14" w:rsidRDefault="00AD4D14" w:rsidP="00AD4D14">
      <w:pPr>
        <w:pStyle w:val="paragraph"/>
        <w:numPr>
          <w:ilvl w:val="0"/>
          <w:numId w:val="1"/>
        </w:numPr>
        <w:spacing w:after="0"/>
        <w:textAlignment w:val="baseline"/>
        <w:rPr>
          <w:rStyle w:val="normaltextrun"/>
          <w:rFonts w:asciiTheme="minorHAnsi" w:hAnsiTheme="minorHAnsi" w:cstheme="minorHAnsi"/>
          <w:sz w:val="22"/>
          <w:szCs w:val="22"/>
        </w:rPr>
      </w:pPr>
      <w:proofErr w:type="spellStart"/>
      <w:r w:rsidRPr="00AD4D14">
        <w:rPr>
          <w:rStyle w:val="normaltextrun"/>
          <w:rFonts w:asciiTheme="minorHAnsi" w:hAnsiTheme="minorHAnsi" w:cstheme="minorHAnsi"/>
          <w:sz w:val="22"/>
          <w:szCs w:val="22"/>
        </w:rPr>
        <w:t>Bikubenfonden</w:t>
      </w:r>
      <w:proofErr w:type="spellEnd"/>
      <w:r w:rsidRPr="00AD4D14">
        <w:rPr>
          <w:rStyle w:val="normaltextrun"/>
          <w:rFonts w:asciiTheme="minorHAnsi" w:hAnsiTheme="minorHAnsi" w:cstheme="minorHAnsi"/>
          <w:sz w:val="22"/>
          <w:szCs w:val="22"/>
        </w:rPr>
        <w:t xml:space="preserve">: Marianne With Bindslev, </w:t>
      </w:r>
      <w:r w:rsidR="005662E1">
        <w:rPr>
          <w:rStyle w:val="normaltextrun"/>
          <w:rFonts w:asciiTheme="minorHAnsi" w:hAnsiTheme="minorHAnsi" w:cstheme="minorHAnsi"/>
          <w:sz w:val="22"/>
          <w:szCs w:val="22"/>
        </w:rPr>
        <w:t>C</w:t>
      </w:r>
      <w:r w:rsidRPr="00AD4D14">
        <w:rPr>
          <w:rStyle w:val="normaltextrun"/>
          <w:rFonts w:asciiTheme="minorHAnsi" w:hAnsiTheme="minorHAnsi" w:cstheme="minorHAnsi"/>
          <w:sz w:val="22"/>
          <w:szCs w:val="22"/>
        </w:rPr>
        <w:t>hef for public affairs, telefon: 2067 3038</w:t>
      </w:r>
    </w:p>
    <w:p w14:paraId="587F748F" w14:textId="50CD341C" w:rsidR="00AD4D14" w:rsidRPr="00AD4D14" w:rsidRDefault="00AD4D14" w:rsidP="00AD4D14">
      <w:pPr>
        <w:pStyle w:val="paragraph"/>
        <w:numPr>
          <w:ilvl w:val="0"/>
          <w:numId w:val="1"/>
        </w:numPr>
        <w:spacing w:after="0"/>
        <w:textAlignment w:val="baseline"/>
        <w:rPr>
          <w:rStyle w:val="normaltextrun"/>
          <w:rFonts w:asciiTheme="minorHAnsi" w:hAnsiTheme="minorHAnsi" w:cstheme="minorHAnsi"/>
          <w:sz w:val="22"/>
          <w:szCs w:val="22"/>
        </w:rPr>
      </w:pPr>
      <w:r w:rsidRPr="00AD4D14">
        <w:rPr>
          <w:rStyle w:val="normaltextrun"/>
          <w:rFonts w:asciiTheme="minorHAnsi" w:hAnsiTheme="minorHAnsi" w:cstheme="minorHAnsi"/>
          <w:sz w:val="22"/>
          <w:szCs w:val="22"/>
        </w:rPr>
        <w:t xml:space="preserve">Børns Vilkår: Julie Troldborg, Pressechef, telefon: </w:t>
      </w:r>
      <w:hyperlink r:id="rId9" w:history="1">
        <w:r w:rsidRPr="00AD4D14">
          <w:rPr>
            <w:rStyle w:val="normaltextrun"/>
            <w:rFonts w:asciiTheme="minorHAnsi" w:hAnsiTheme="minorHAnsi" w:cstheme="minorHAnsi"/>
            <w:sz w:val="22"/>
            <w:szCs w:val="22"/>
          </w:rPr>
          <w:t>2020 4459</w:t>
        </w:r>
      </w:hyperlink>
    </w:p>
    <w:p w14:paraId="2CA772AF" w14:textId="28A47AD4" w:rsidR="00AD4D14" w:rsidRPr="00AD4D14" w:rsidRDefault="00AD4D14" w:rsidP="00AD4D14">
      <w:pPr>
        <w:pStyle w:val="paragraph"/>
        <w:numPr>
          <w:ilvl w:val="0"/>
          <w:numId w:val="1"/>
        </w:numPr>
        <w:spacing w:after="0"/>
        <w:textAlignment w:val="baseline"/>
        <w:rPr>
          <w:rFonts w:asciiTheme="minorHAnsi" w:hAnsiTheme="minorHAnsi" w:cstheme="minorHAnsi"/>
          <w:sz w:val="22"/>
          <w:szCs w:val="22"/>
        </w:rPr>
      </w:pPr>
      <w:r w:rsidRPr="00AD4D14">
        <w:rPr>
          <w:rStyle w:val="normaltextrun"/>
          <w:rFonts w:asciiTheme="minorHAnsi" w:hAnsiTheme="minorHAnsi" w:cstheme="minorHAnsi"/>
          <w:sz w:val="22"/>
          <w:szCs w:val="22"/>
        </w:rPr>
        <w:t xml:space="preserve">De Anbragtes Vilkår: Inger Winther Johannsen, </w:t>
      </w:r>
      <w:r w:rsidR="005662E1">
        <w:rPr>
          <w:rStyle w:val="normaltextrun"/>
          <w:rFonts w:asciiTheme="minorHAnsi" w:hAnsiTheme="minorHAnsi" w:cstheme="minorHAnsi"/>
          <w:sz w:val="22"/>
          <w:szCs w:val="22"/>
        </w:rPr>
        <w:t>S</w:t>
      </w:r>
      <w:r w:rsidRPr="00AD4D14">
        <w:rPr>
          <w:rStyle w:val="normaltextrun"/>
          <w:rFonts w:asciiTheme="minorHAnsi" w:hAnsiTheme="minorHAnsi" w:cstheme="minorHAnsi"/>
          <w:sz w:val="22"/>
          <w:szCs w:val="22"/>
        </w:rPr>
        <w:t xml:space="preserve">ekretariatsleder, telefon: </w:t>
      </w:r>
      <w:r w:rsidRPr="00AD4D14">
        <w:rPr>
          <w:rFonts w:asciiTheme="minorHAnsi" w:hAnsiTheme="minorHAnsi" w:cstheme="minorHAnsi"/>
          <w:sz w:val="22"/>
          <w:szCs w:val="22"/>
        </w:rPr>
        <w:t>2271 0625</w:t>
      </w:r>
    </w:p>
    <w:p w14:paraId="2EE76A28" w14:textId="4908D116" w:rsidR="00AD4D14" w:rsidRPr="00AD4D14" w:rsidRDefault="00AD4D14" w:rsidP="00AD4D14">
      <w:pPr>
        <w:pStyle w:val="paragraph"/>
        <w:numPr>
          <w:ilvl w:val="0"/>
          <w:numId w:val="1"/>
        </w:numPr>
        <w:spacing w:after="0"/>
        <w:textAlignment w:val="baseline"/>
        <w:rPr>
          <w:rStyle w:val="normaltextrun"/>
          <w:rFonts w:asciiTheme="minorHAnsi" w:hAnsiTheme="minorHAnsi" w:cstheme="minorHAnsi"/>
          <w:sz w:val="22"/>
          <w:szCs w:val="22"/>
        </w:rPr>
      </w:pPr>
      <w:r w:rsidRPr="00AD4D14">
        <w:rPr>
          <w:rFonts w:asciiTheme="minorHAnsi" w:eastAsiaTheme="minorEastAsia" w:hAnsiTheme="minorHAnsi" w:cstheme="minorHAnsi"/>
          <w:sz w:val="22"/>
          <w:szCs w:val="22"/>
        </w:rPr>
        <w:t>Dansk Socialrådgiverforening</w:t>
      </w:r>
      <w:r w:rsidRPr="00AD4D14">
        <w:rPr>
          <w:rFonts w:asciiTheme="minorHAnsi" w:hAnsiTheme="minorHAnsi" w:cstheme="minorHAnsi"/>
          <w:sz w:val="22"/>
          <w:szCs w:val="22"/>
        </w:rPr>
        <w:t xml:space="preserve">: </w:t>
      </w:r>
      <w:r w:rsidRPr="00AD4D14">
        <w:rPr>
          <w:rStyle w:val="normaltextrun"/>
          <w:rFonts w:asciiTheme="minorHAnsi" w:hAnsiTheme="minorHAnsi" w:cstheme="minorHAnsi"/>
          <w:sz w:val="22"/>
          <w:szCs w:val="22"/>
        </w:rPr>
        <w:t xml:space="preserve">Bjarke Hartmeyer Christiansen, </w:t>
      </w:r>
      <w:r w:rsidR="005662E1">
        <w:rPr>
          <w:rStyle w:val="normaltextrun"/>
          <w:rFonts w:asciiTheme="minorHAnsi" w:hAnsiTheme="minorHAnsi" w:cstheme="minorHAnsi"/>
          <w:sz w:val="22"/>
          <w:szCs w:val="22"/>
        </w:rPr>
        <w:t>J</w:t>
      </w:r>
      <w:r w:rsidRPr="00AD4D14">
        <w:rPr>
          <w:rStyle w:val="normaltextrun"/>
          <w:rFonts w:asciiTheme="minorHAnsi" w:hAnsiTheme="minorHAnsi" w:cstheme="minorHAnsi"/>
          <w:sz w:val="22"/>
          <w:szCs w:val="22"/>
        </w:rPr>
        <w:t>ournalist, telefon: 2627 9914</w:t>
      </w:r>
    </w:p>
    <w:p w14:paraId="3723E248" w14:textId="2DC2F220" w:rsidR="00A8074D" w:rsidRDefault="54515EF2" w:rsidP="01CA9135">
      <w:pPr>
        <w:pStyle w:val="paragraph"/>
        <w:numPr>
          <w:ilvl w:val="0"/>
          <w:numId w:val="1"/>
        </w:numPr>
        <w:spacing w:after="0"/>
        <w:textAlignment w:val="baseline"/>
        <w:rPr>
          <w:rFonts w:asciiTheme="minorHAnsi" w:hAnsiTheme="minorHAnsi" w:cstheme="minorBidi"/>
          <w:sz w:val="22"/>
          <w:szCs w:val="22"/>
        </w:rPr>
      </w:pPr>
      <w:r w:rsidRPr="01CA9135">
        <w:rPr>
          <w:rFonts w:asciiTheme="minorHAnsi" w:eastAsiaTheme="minorEastAsia" w:hAnsiTheme="minorHAnsi" w:cstheme="minorBidi"/>
          <w:sz w:val="22"/>
          <w:szCs w:val="22"/>
        </w:rPr>
        <w:t>Foreningen af Døgn</w:t>
      </w:r>
      <w:r w:rsidR="464A9391" w:rsidRPr="01CA9135">
        <w:rPr>
          <w:rFonts w:asciiTheme="minorHAnsi" w:eastAsiaTheme="minorEastAsia" w:hAnsiTheme="minorHAnsi" w:cstheme="minorBidi"/>
          <w:sz w:val="22"/>
          <w:szCs w:val="22"/>
        </w:rPr>
        <w:t>-</w:t>
      </w:r>
      <w:r w:rsidRPr="01CA9135">
        <w:rPr>
          <w:rFonts w:asciiTheme="minorHAnsi" w:eastAsiaTheme="minorEastAsia" w:hAnsiTheme="minorHAnsi" w:cstheme="minorBidi"/>
          <w:sz w:val="22"/>
          <w:szCs w:val="22"/>
        </w:rPr>
        <w:t xml:space="preserve"> og Dagtilbud: </w:t>
      </w:r>
      <w:r w:rsidR="015AB91E" w:rsidRPr="01CA9135">
        <w:rPr>
          <w:rFonts w:asciiTheme="minorHAnsi" w:eastAsiaTheme="minorEastAsia" w:hAnsiTheme="minorHAnsi" w:cstheme="minorBidi"/>
          <w:sz w:val="22"/>
          <w:szCs w:val="22"/>
        </w:rPr>
        <w:t xml:space="preserve">Henrik Kaustrup, telefon: </w:t>
      </w:r>
      <w:r w:rsidR="015AB91E" w:rsidRPr="01CA9135">
        <w:t>20852560</w:t>
      </w:r>
    </w:p>
    <w:p w14:paraId="0092F934" w14:textId="5CAEC0B6" w:rsidR="00AD4D14" w:rsidRPr="005662E1" w:rsidRDefault="00AD4D14" w:rsidP="23D280A8">
      <w:pPr>
        <w:pStyle w:val="paragraph"/>
        <w:numPr>
          <w:ilvl w:val="0"/>
          <w:numId w:val="1"/>
        </w:numPr>
        <w:spacing w:after="0"/>
        <w:textAlignment w:val="baseline"/>
        <w:rPr>
          <w:rStyle w:val="normaltextrun"/>
          <w:rFonts w:asciiTheme="minorHAnsi" w:hAnsiTheme="minorHAnsi" w:cstheme="minorBidi"/>
          <w:sz w:val="22"/>
          <w:szCs w:val="22"/>
        </w:rPr>
      </w:pPr>
      <w:r w:rsidRPr="23D280A8">
        <w:rPr>
          <w:rStyle w:val="normaltextrun"/>
          <w:rFonts w:asciiTheme="minorHAnsi" w:hAnsiTheme="minorHAnsi" w:cstheme="minorBidi"/>
          <w:sz w:val="22"/>
          <w:szCs w:val="22"/>
        </w:rPr>
        <w:t xml:space="preserve">Socialpædagogerne: </w:t>
      </w:r>
      <w:r w:rsidR="005662E1" w:rsidRPr="23D280A8">
        <w:rPr>
          <w:rStyle w:val="normaltextrun"/>
          <w:rFonts w:asciiTheme="minorHAnsi" w:hAnsiTheme="minorHAnsi" w:cstheme="minorBidi"/>
          <w:sz w:val="22"/>
          <w:szCs w:val="22"/>
        </w:rPr>
        <w:t xml:space="preserve">Lise Møller Aarup, Pressechef, </w:t>
      </w:r>
      <w:r w:rsidRPr="23D280A8">
        <w:rPr>
          <w:rStyle w:val="normaltextrun"/>
          <w:rFonts w:asciiTheme="minorHAnsi" w:hAnsiTheme="minorHAnsi" w:cstheme="minorBidi"/>
          <w:sz w:val="22"/>
          <w:szCs w:val="22"/>
        </w:rPr>
        <w:t xml:space="preserve">telefon: </w:t>
      </w:r>
      <w:r w:rsidR="005662E1" w:rsidRPr="23D280A8">
        <w:rPr>
          <w:rFonts w:ascii="Arial" w:hAnsi="Arial" w:cs="Arial"/>
          <w:color w:val="000000" w:themeColor="text1"/>
          <w:sz w:val="20"/>
          <w:szCs w:val="20"/>
        </w:rPr>
        <w:t>2423 5150 </w:t>
      </w:r>
    </w:p>
    <w:p w14:paraId="35D34D03" w14:textId="5E4C4D40" w:rsidR="23D280A8" w:rsidRDefault="23D280A8" w:rsidP="23D280A8">
      <w:pPr>
        <w:rPr>
          <w:b/>
          <w:bCs/>
        </w:rPr>
      </w:pPr>
    </w:p>
    <w:p w14:paraId="19B0F8AC" w14:textId="77777777" w:rsidR="00977C57" w:rsidRDefault="00FE3DF2" w:rsidP="00EF61B3">
      <w:pPr>
        <w:pBdr>
          <w:top w:val="single" w:sz="4" w:space="1" w:color="auto"/>
          <w:left w:val="single" w:sz="4" w:space="4" w:color="auto"/>
          <w:bottom w:val="single" w:sz="4" w:space="1" w:color="auto"/>
          <w:right w:val="single" w:sz="4" w:space="4" w:color="auto"/>
        </w:pBdr>
        <w:rPr>
          <w:b/>
          <w:bCs/>
        </w:rPr>
      </w:pPr>
      <w:r w:rsidRPr="00FE3DF2">
        <w:rPr>
          <w:b/>
          <w:bCs/>
        </w:rPr>
        <w:t xml:space="preserve">Fakta: Om rapporten </w:t>
      </w:r>
    </w:p>
    <w:p w14:paraId="5BB95BC2" w14:textId="129BF070" w:rsidR="00FE3DF2" w:rsidRPr="00977C57" w:rsidRDefault="005D56B1" w:rsidP="00EF61B3">
      <w:pPr>
        <w:pBdr>
          <w:top w:val="single" w:sz="4" w:space="1" w:color="auto"/>
          <w:left w:val="single" w:sz="4" w:space="4" w:color="auto"/>
          <w:bottom w:val="single" w:sz="4" w:space="1" w:color="auto"/>
          <w:right w:val="single" w:sz="4" w:space="4" w:color="auto"/>
        </w:pBdr>
        <w:rPr>
          <w:b/>
          <w:bCs/>
        </w:rPr>
      </w:pPr>
      <w:r w:rsidRPr="514013A3">
        <w:rPr>
          <w:rStyle w:val="eop"/>
        </w:rPr>
        <w:t>Kraka Advisory er ansvarlig for analysens indhold og konklusioner, og</w:t>
      </w:r>
      <w:r w:rsidR="00DE724F" w:rsidRPr="514013A3">
        <w:rPr>
          <w:rStyle w:val="eop"/>
        </w:rPr>
        <w:t xml:space="preserve"> </w:t>
      </w:r>
      <w:r w:rsidR="61EC728C" w:rsidRPr="514013A3">
        <w:rPr>
          <w:rStyle w:val="eop"/>
        </w:rPr>
        <w:t>rapporten</w:t>
      </w:r>
      <w:r w:rsidR="00DE724F" w:rsidRPr="514013A3">
        <w:rPr>
          <w:rStyle w:val="eop"/>
        </w:rPr>
        <w:t xml:space="preserve"> er finansieret </w:t>
      </w:r>
      <w:r w:rsidR="00977C57" w:rsidRPr="514013A3">
        <w:rPr>
          <w:rStyle w:val="eop"/>
        </w:rPr>
        <w:t xml:space="preserve">af </w:t>
      </w:r>
      <w:proofErr w:type="spellStart"/>
      <w:r w:rsidR="00977C57" w:rsidRPr="514013A3">
        <w:rPr>
          <w:rStyle w:val="eop"/>
        </w:rPr>
        <w:t>Bikubenfonden</w:t>
      </w:r>
      <w:proofErr w:type="spellEnd"/>
      <w:r w:rsidR="00977C57" w:rsidRPr="514013A3">
        <w:rPr>
          <w:rStyle w:val="eop"/>
        </w:rPr>
        <w:t xml:space="preserve">. </w:t>
      </w:r>
    </w:p>
    <w:p w14:paraId="2E28562D" w14:textId="72AF206A" w:rsidR="00977C57" w:rsidRDefault="00977C57" w:rsidP="514013A3">
      <w:pPr>
        <w:pBdr>
          <w:top w:val="single" w:sz="4" w:space="1" w:color="auto"/>
          <w:left w:val="single" w:sz="4" w:space="4" w:color="auto"/>
          <w:bottom w:val="single" w:sz="4" w:space="1" w:color="auto"/>
          <w:right w:val="single" w:sz="4" w:space="4" w:color="auto"/>
        </w:pBdr>
      </w:pPr>
      <w:r>
        <w:t xml:space="preserve">Rapporten sandsynliggør den investering, der er nødvendig for at </w:t>
      </w:r>
      <w:r w:rsidR="07D8839C">
        <w:t xml:space="preserve">realisere de politiske anbefalinger fra arbejdsgruppen Policy Lab om at ændre det nuværende efterværn radikalt. </w:t>
      </w:r>
      <w:r w:rsidR="07D8839C" w:rsidRPr="514013A3">
        <w:rPr>
          <w:rFonts w:ascii="Calibri" w:eastAsia="Calibri" w:hAnsi="Calibri" w:cs="Calibri"/>
        </w:rPr>
        <w:t xml:space="preserve">Beregningerne tager udgangspunkt i, at der indføres en rettighedsbaseret støtte til anbragte unge, hvor de bl.a. har ret til at forblive i anbringelsen frem til det 22. år og få hjælp og støtte frem til det 25. år. </w:t>
      </w:r>
    </w:p>
    <w:p w14:paraId="7F41E0A7" w14:textId="0674CA30" w:rsidR="00977C57" w:rsidRDefault="00977C57" w:rsidP="00977C57">
      <w:pPr>
        <w:pBdr>
          <w:top w:val="single" w:sz="4" w:space="1" w:color="auto"/>
          <w:left w:val="single" w:sz="4" w:space="4" w:color="auto"/>
          <w:bottom w:val="single" w:sz="4" w:space="1" w:color="auto"/>
          <w:right w:val="single" w:sz="4" w:space="4" w:color="auto"/>
        </w:pBdr>
      </w:pPr>
      <w:r>
        <w:t>Omkostningerne er vurderet ved hjælp af oplysninger fra fire forskellige typer kilder: 1) Interview</w:t>
      </w:r>
      <w:r w:rsidR="008417D5">
        <w:t>s</w:t>
      </w:r>
      <w:r>
        <w:t xml:space="preserve"> med tre kommuner, hvor Kraka har spurgt om kommunernes omkostninger ved den nuværende indsats ved overgangen fra anbringelse til voksenliv</w:t>
      </w:r>
      <w:r w:rsidR="009D0B39">
        <w:t>.</w:t>
      </w:r>
      <w:r>
        <w:t xml:space="preserve"> 2) Research af </w:t>
      </w:r>
      <w:r w:rsidR="00A23748">
        <w:t xml:space="preserve">forskning og </w:t>
      </w:r>
      <w:r>
        <w:t>litteratur, der findes om</w:t>
      </w:r>
      <w:r w:rsidR="00A23748">
        <w:t xml:space="preserve"> virkningen af</w:t>
      </w:r>
      <w:r>
        <w:t xml:space="preserve"> indsatser, der er sammenlignelige med anbefalingerne</w:t>
      </w:r>
      <w:r w:rsidR="00441BFB">
        <w:t>.</w:t>
      </w:r>
      <w:r>
        <w:t xml:space="preserve"> 3) </w:t>
      </w:r>
      <w:r w:rsidR="006B746C">
        <w:t>E</w:t>
      </w:r>
      <w:r>
        <w:t>n mini-</w:t>
      </w:r>
      <w:proofErr w:type="spellStart"/>
      <w:r>
        <w:t>survey</w:t>
      </w:r>
      <w:proofErr w:type="spellEnd"/>
      <w:r>
        <w:t xml:space="preserve"> blandt danske socialrådgivere, hvor Kraka har bedt om deres vurdering af, hvordan de tidligere anbragte unge vil bruge rettighederne i anbefalingerne. </w:t>
      </w:r>
      <w:r w:rsidR="008B36C4">
        <w:t xml:space="preserve">4) </w:t>
      </w:r>
      <w:r>
        <w:t>Derudover har Kraka gennemført en række interviews med danske og norske eksperter</w:t>
      </w:r>
      <w:r w:rsidR="004F1B65">
        <w:t xml:space="preserve"> samt interview</w:t>
      </w:r>
      <w:r w:rsidR="00266274">
        <w:t>s</w:t>
      </w:r>
      <w:r w:rsidR="004F1B65">
        <w:t xml:space="preserve"> med unge tidligere anbragte om deres oplevelser med efterværn</w:t>
      </w:r>
      <w:r w:rsidR="008B36C4">
        <w:t>.</w:t>
      </w:r>
    </w:p>
    <w:p w14:paraId="21B07FE7" w14:textId="75ECD205" w:rsidR="00977C57" w:rsidRDefault="00977C57" w:rsidP="00977C57">
      <w:pPr>
        <w:pBdr>
          <w:top w:val="single" w:sz="4" w:space="1" w:color="auto"/>
          <w:left w:val="single" w:sz="4" w:space="4" w:color="auto"/>
          <w:bottom w:val="single" w:sz="4" w:space="1" w:color="auto"/>
          <w:right w:val="single" w:sz="4" w:space="4" w:color="auto"/>
        </w:pBdr>
      </w:pPr>
      <w:r>
        <w:t>Hele rapporten kan læses her:</w:t>
      </w:r>
      <w:r w:rsidR="00874D72">
        <w:t xml:space="preserve"> </w:t>
      </w:r>
      <w:hyperlink r:id="rId10" w:history="1">
        <w:r w:rsidR="00306E24" w:rsidRPr="00856C2F">
          <w:rPr>
            <w:rStyle w:val="Hyperlink"/>
          </w:rPr>
          <w:t>https://fadd.dk/filer/Fra-anbringelse-til-voksenliv.pdf</w:t>
        </w:r>
      </w:hyperlink>
    </w:p>
    <w:p w14:paraId="0EE60E55" w14:textId="77777777" w:rsidR="00306E24" w:rsidRDefault="00306E24" w:rsidP="00977C57">
      <w:pPr>
        <w:pBdr>
          <w:top w:val="single" w:sz="4" w:space="1" w:color="auto"/>
          <w:left w:val="single" w:sz="4" w:space="4" w:color="auto"/>
          <w:bottom w:val="single" w:sz="4" w:space="1" w:color="auto"/>
          <w:right w:val="single" w:sz="4" w:space="4" w:color="auto"/>
        </w:pBdr>
      </w:pPr>
    </w:p>
    <w:p w14:paraId="3DDDA370" w14:textId="77777777" w:rsidR="005A70B6" w:rsidRDefault="005A70B6">
      <w:pPr>
        <w:rPr>
          <w:b/>
          <w:bCs/>
        </w:rPr>
      </w:pPr>
    </w:p>
    <w:p w14:paraId="3530AA75" w14:textId="0883A856" w:rsidR="00FE3DF2" w:rsidRPr="00FE3DF2" w:rsidRDefault="00FE3DF2" w:rsidP="00EF61B3">
      <w:pPr>
        <w:pBdr>
          <w:top w:val="single" w:sz="4" w:space="1" w:color="auto"/>
          <w:left w:val="single" w:sz="4" w:space="4" w:color="auto"/>
          <w:bottom w:val="single" w:sz="4" w:space="1" w:color="auto"/>
          <w:right w:val="single" w:sz="4" w:space="4" w:color="auto"/>
        </w:pBdr>
        <w:rPr>
          <w:b/>
          <w:bCs/>
        </w:rPr>
      </w:pPr>
      <w:r w:rsidRPr="00FE3DF2">
        <w:rPr>
          <w:b/>
          <w:bCs/>
        </w:rPr>
        <w:t>Fakta: Om efterværn</w:t>
      </w:r>
    </w:p>
    <w:p w14:paraId="1F9CC216" w14:textId="240F13AD" w:rsidR="00FE3DF2" w:rsidRDefault="00FE3DF2" w:rsidP="00EF61B3">
      <w:pPr>
        <w:pBdr>
          <w:top w:val="single" w:sz="4" w:space="1" w:color="auto"/>
          <w:left w:val="single" w:sz="4" w:space="4" w:color="auto"/>
          <w:bottom w:val="single" w:sz="4" w:space="1" w:color="auto"/>
          <w:right w:val="single" w:sz="4" w:space="4" w:color="auto"/>
        </w:pBdr>
      </w:pPr>
      <w:r w:rsidRPr="00FE3DF2">
        <w:t xml:space="preserve">I Danmark gives efterværn til 18-22-årige unge efter servicelovens § 76, og det er knyttet til § 46 om formålet med at yde støtte til børn og unge med særlige behov, for at de kan opnå samme muligheder for personligudvikling, sundhed og selvstændigt voksenliv som deres jævnaldrende. </w:t>
      </w:r>
    </w:p>
    <w:p w14:paraId="7172A2BF" w14:textId="382D744B" w:rsidR="00FE3DF2" w:rsidRDefault="00FE3DF2" w:rsidP="00EF61B3">
      <w:pPr>
        <w:pBdr>
          <w:top w:val="single" w:sz="4" w:space="1" w:color="auto"/>
          <w:left w:val="single" w:sz="4" w:space="4" w:color="auto"/>
          <w:bottom w:val="single" w:sz="4" w:space="1" w:color="auto"/>
          <w:right w:val="single" w:sz="4" w:space="4" w:color="auto"/>
        </w:pBdr>
      </w:pPr>
      <w:r>
        <w:t>Lidt over halvdelen af alle anbragte unge får tilbud på efterværn, når de fylder 18 år.</w:t>
      </w:r>
    </w:p>
    <w:p w14:paraId="4B47159B" w14:textId="77777777" w:rsidR="00740CD6" w:rsidRDefault="00740CD6" w:rsidP="00740CD6">
      <w:pPr>
        <w:rPr>
          <w:b/>
          <w:bCs/>
        </w:rPr>
      </w:pPr>
    </w:p>
    <w:p w14:paraId="0114A86A" w14:textId="77777777" w:rsidR="00740CD6" w:rsidRDefault="00740CD6" w:rsidP="00740CD6">
      <w:pPr>
        <w:pBdr>
          <w:top w:val="single" w:sz="4" w:space="1" w:color="auto"/>
          <w:left w:val="single" w:sz="4" w:space="4" w:color="auto"/>
          <w:bottom w:val="single" w:sz="4" w:space="1" w:color="auto"/>
          <w:right w:val="single" w:sz="4" w:space="4" w:color="auto"/>
        </w:pBdr>
        <w:rPr>
          <w:b/>
          <w:bCs/>
        </w:rPr>
      </w:pPr>
      <w:r w:rsidRPr="00FE3DF2">
        <w:rPr>
          <w:b/>
          <w:bCs/>
        </w:rPr>
        <w:t xml:space="preserve">Fakta: Om </w:t>
      </w:r>
      <w:r>
        <w:rPr>
          <w:b/>
          <w:bCs/>
        </w:rPr>
        <w:t>Policy Lab</w:t>
      </w:r>
    </w:p>
    <w:p w14:paraId="108D9A77" w14:textId="77777777" w:rsidR="00740CD6" w:rsidRPr="006925F3" w:rsidRDefault="00740CD6" w:rsidP="00740CD6">
      <w:pPr>
        <w:pBdr>
          <w:top w:val="single" w:sz="4" w:space="1" w:color="auto"/>
          <w:left w:val="single" w:sz="4" w:space="4" w:color="auto"/>
          <w:bottom w:val="single" w:sz="4" w:space="1" w:color="auto"/>
          <w:right w:val="single" w:sz="4" w:space="4" w:color="auto"/>
        </w:pBdr>
      </w:pPr>
      <w:proofErr w:type="spellStart"/>
      <w:r w:rsidRPr="006925F3">
        <w:lastRenderedPageBreak/>
        <w:t>Bikubenfonden</w:t>
      </w:r>
      <w:proofErr w:type="spellEnd"/>
      <w:r w:rsidRPr="006925F3">
        <w:t xml:space="preserve"> arbejder for at sikre alle anbragte unge den støtte, de har brug for i overgangen til voksenlivet. På den baggrund har fonden taget initiativ til Policy Lab 2020, der samler centrale aktører på anbringelsesområdet med hver deres perspektiv og indsigt.  </w:t>
      </w:r>
    </w:p>
    <w:p w14:paraId="236B844D" w14:textId="38DA6497" w:rsidR="00740CD6" w:rsidRDefault="00740CD6" w:rsidP="00740CD6">
      <w:pPr>
        <w:pBdr>
          <w:top w:val="single" w:sz="4" w:space="1" w:color="auto"/>
          <w:left w:val="single" w:sz="4" w:space="4" w:color="auto"/>
          <w:bottom w:val="single" w:sz="4" w:space="1" w:color="auto"/>
          <w:right w:val="single" w:sz="4" w:space="4" w:color="auto"/>
        </w:pBdr>
      </w:pPr>
      <w:r w:rsidRPr="006925F3">
        <w:t xml:space="preserve">Formålet er ved fælles hjælp og med udgangspunkt i de anbragte unges egne ønsker og behov at </w:t>
      </w:r>
      <w:proofErr w:type="spellStart"/>
      <w:r w:rsidRPr="006925F3">
        <w:t>nyskabe</w:t>
      </w:r>
      <w:proofErr w:type="spellEnd"/>
      <w:r w:rsidRPr="006925F3">
        <w:t xml:space="preserve"> politiske løsninger, der i højere grad end i dag kan sikre unge den hjælp, de har brug for i overgangen mellem anbringelse og voksenliv.  </w:t>
      </w:r>
    </w:p>
    <w:p w14:paraId="43FBB093" w14:textId="638100D1" w:rsidR="00740CD6" w:rsidRPr="006925F3" w:rsidRDefault="00740CD6" w:rsidP="00740CD6">
      <w:pPr>
        <w:pBdr>
          <w:top w:val="single" w:sz="4" w:space="1" w:color="auto"/>
          <w:left w:val="single" w:sz="4" w:space="4" w:color="auto"/>
          <w:bottom w:val="single" w:sz="4" w:space="1" w:color="auto"/>
          <w:right w:val="single" w:sz="4" w:space="4" w:color="auto"/>
        </w:pBdr>
      </w:pPr>
      <w:r w:rsidRPr="00740CD6">
        <w:t xml:space="preserve">Medlemmerne af Policy Lab </w:t>
      </w:r>
      <w:r w:rsidRPr="000A4C78">
        <w:t>2021</w:t>
      </w:r>
      <w:r w:rsidRPr="00740CD6">
        <w:t xml:space="preserve"> er: Dansk Socialrådgiverforening, De Anbragtes Vilkår, Socialpædagogerne, Børns Vilkår, Foreningen af Døgn og Dagtilbud</w:t>
      </w:r>
      <w:r w:rsidR="00306E24">
        <w:t xml:space="preserve"> (FADD)</w:t>
      </w:r>
      <w:r w:rsidRPr="00740CD6">
        <w:t xml:space="preserve"> og </w:t>
      </w:r>
      <w:proofErr w:type="spellStart"/>
      <w:r w:rsidRPr="00740CD6">
        <w:t>Bikubenfonden</w:t>
      </w:r>
      <w:proofErr w:type="spellEnd"/>
      <w:r>
        <w:t xml:space="preserve">. </w:t>
      </w:r>
      <w:bookmarkEnd w:id="0"/>
    </w:p>
    <w:sectPr w:rsidR="00740CD6" w:rsidRPr="006925F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3946"/>
    <w:multiLevelType w:val="hybridMultilevel"/>
    <w:tmpl w:val="3C40CA6A"/>
    <w:lvl w:ilvl="0" w:tplc="213C54D0">
      <w:start w:val="2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D47986"/>
    <w:multiLevelType w:val="hybridMultilevel"/>
    <w:tmpl w:val="DF00BC18"/>
    <w:lvl w:ilvl="0" w:tplc="72467466">
      <w:start w:val="1"/>
      <w:numFmt w:val="bullet"/>
      <w:lvlText w:val="∟"/>
      <w:lvlJc w:val="left"/>
      <w:pPr>
        <w:tabs>
          <w:tab w:val="num" w:pos="720"/>
        </w:tabs>
        <w:ind w:left="720" w:hanging="360"/>
      </w:pPr>
      <w:rPr>
        <w:rFonts w:ascii="Arial" w:hAnsi="Arial" w:hint="default"/>
      </w:rPr>
    </w:lvl>
    <w:lvl w:ilvl="1" w:tplc="D27EDB28" w:tentative="1">
      <w:start w:val="1"/>
      <w:numFmt w:val="bullet"/>
      <w:lvlText w:val="∟"/>
      <w:lvlJc w:val="left"/>
      <w:pPr>
        <w:tabs>
          <w:tab w:val="num" w:pos="1440"/>
        </w:tabs>
        <w:ind w:left="1440" w:hanging="360"/>
      </w:pPr>
      <w:rPr>
        <w:rFonts w:ascii="Arial" w:hAnsi="Arial" w:hint="default"/>
      </w:rPr>
    </w:lvl>
    <w:lvl w:ilvl="2" w:tplc="3CC24758" w:tentative="1">
      <w:start w:val="1"/>
      <w:numFmt w:val="bullet"/>
      <w:lvlText w:val="∟"/>
      <w:lvlJc w:val="left"/>
      <w:pPr>
        <w:tabs>
          <w:tab w:val="num" w:pos="2160"/>
        </w:tabs>
        <w:ind w:left="2160" w:hanging="360"/>
      </w:pPr>
      <w:rPr>
        <w:rFonts w:ascii="Arial" w:hAnsi="Arial" w:hint="default"/>
      </w:rPr>
    </w:lvl>
    <w:lvl w:ilvl="3" w:tplc="75526562" w:tentative="1">
      <w:start w:val="1"/>
      <w:numFmt w:val="bullet"/>
      <w:lvlText w:val="∟"/>
      <w:lvlJc w:val="left"/>
      <w:pPr>
        <w:tabs>
          <w:tab w:val="num" w:pos="2880"/>
        </w:tabs>
        <w:ind w:left="2880" w:hanging="360"/>
      </w:pPr>
      <w:rPr>
        <w:rFonts w:ascii="Arial" w:hAnsi="Arial" w:hint="default"/>
      </w:rPr>
    </w:lvl>
    <w:lvl w:ilvl="4" w:tplc="B7DAA086" w:tentative="1">
      <w:start w:val="1"/>
      <w:numFmt w:val="bullet"/>
      <w:lvlText w:val="∟"/>
      <w:lvlJc w:val="left"/>
      <w:pPr>
        <w:tabs>
          <w:tab w:val="num" w:pos="3600"/>
        </w:tabs>
        <w:ind w:left="3600" w:hanging="360"/>
      </w:pPr>
      <w:rPr>
        <w:rFonts w:ascii="Arial" w:hAnsi="Arial" w:hint="default"/>
      </w:rPr>
    </w:lvl>
    <w:lvl w:ilvl="5" w:tplc="A886BADC" w:tentative="1">
      <w:start w:val="1"/>
      <w:numFmt w:val="bullet"/>
      <w:lvlText w:val="∟"/>
      <w:lvlJc w:val="left"/>
      <w:pPr>
        <w:tabs>
          <w:tab w:val="num" w:pos="4320"/>
        </w:tabs>
        <w:ind w:left="4320" w:hanging="360"/>
      </w:pPr>
      <w:rPr>
        <w:rFonts w:ascii="Arial" w:hAnsi="Arial" w:hint="default"/>
      </w:rPr>
    </w:lvl>
    <w:lvl w:ilvl="6" w:tplc="3B302D6C" w:tentative="1">
      <w:start w:val="1"/>
      <w:numFmt w:val="bullet"/>
      <w:lvlText w:val="∟"/>
      <w:lvlJc w:val="left"/>
      <w:pPr>
        <w:tabs>
          <w:tab w:val="num" w:pos="5040"/>
        </w:tabs>
        <w:ind w:left="5040" w:hanging="360"/>
      </w:pPr>
      <w:rPr>
        <w:rFonts w:ascii="Arial" w:hAnsi="Arial" w:hint="default"/>
      </w:rPr>
    </w:lvl>
    <w:lvl w:ilvl="7" w:tplc="0888C488" w:tentative="1">
      <w:start w:val="1"/>
      <w:numFmt w:val="bullet"/>
      <w:lvlText w:val="∟"/>
      <w:lvlJc w:val="left"/>
      <w:pPr>
        <w:tabs>
          <w:tab w:val="num" w:pos="5760"/>
        </w:tabs>
        <w:ind w:left="5760" w:hanging="360"/>
      </w:pPr>
      <w:rPr>
        <w:rFonts w:ascii="Arial" w:hAnsi="Arial" w:hint="default"/>
      </w:rPr>
    </w:lvl>
    <w:lvl w:ilvl="8" w:tplc="4AAAE4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6E6E9E"/>
    <w:multiLevelType w:val="hybridMultilevel"/>
    <w:tmpl w:val="CC6023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06129DE"/>
    <w:multiLevelType w:val="hybridMultilevel"/>
    <w:tmpl w:val="D01C7E72"/>
    <w:lvl w:ilvl="0" w:tplc="53902B9A">
      <w:start w:val="1"/>
      <w:numFmt w:val="bullet"/>
      <w:lvlText w:val="∟"/>
      <w:lvlJc w:val="left"/>
      <w:pPr>
        <w:tabs>
          <w:tab w:val="num" w:pos="720"/>
        </w:tabs>
        <w:ind w:left="720" w:hanging="360"/>
      </w:pPr>
      <w:rPr>
        <w:rFonts w:ascii="Arial" w:hAnsi="Arial" w:hint="default"/>
      </w:rPr>
    </w:lvl>
    <w:lvl w:ilvl="1" w:tplc="21C61876" w:tentative="1">
      <w:start w:val="1"/>
      <w:numFmt w:val="bullet"/>
      <w:lvlText w:val="∟"/>
      <w:lvlJc w:val="left"/>
      <w:pPr>
        <w:tabs>
          <w:tab w:val="num" w:pos="1440"/>
        </w:tabs>
        <w:ind w:left="1440" w:hanging="360"/>
      </w:pPr>
      <w:rPr>
        <w:rFonts w:ascii="Arial" w:hAnsi="Arial" w:hint="default"/>
      </w:rPr>
    </w:lvl>
    <w:lvl w:ilvl="2" w:tplc="CC72BE10" w:tentative="1">
      <w:start w:val="1"/>
      <w:numFmt w:val="bullet"/>
      <w:lvlText w:val="∟"/>
      <w:lvlJc w:val="left"/>
      <w:pPr>
        <w:tabs>
          <w:tab w:val="num" w:pos="2160"/>
        </w:tabs>
        <w:ind w:left="2160" w:hanging="360"/>
      </w:pPr>
      <w:rPr>
        <w:rFonts w:ascii="Arial" w:hAnsi="Arial" w:hint="default"/>
      </w:rPr>
    </w:lvl>
    <w:lvl w:ilvl="3" w:tplc="050E67A4" w:tentative="1">
      <w:start w:val="1"/>
      <w:numFmt w:val="bullet"/>
      <w:lvlText w:val="∟"/>
      <w:lvlJc w:val="left"/>
      <w:pPr>
        <w:tabs>
          <w:tab w:val="num" w:pos="2880"/>
        </w:tabs>
        <w:ind w:left="2880" w:hanging="360"/>
      </w:pPr>
      <w:rPr>
        <w:rFonts w:ascii="Arial" w:hAnsi="Arial" w:hint="default"/>
      </w:rPr>
    </w:lvl>
    <w:lvl w:ilvl="4" w:tplc="9E26A70E" w:tentative="1">
      <w:start w:val="1"/>
      <w:numFmt w:val="bullet"/>
      <w:lvlText w:val="∟"/>
      <w:lvlJc w:val="left"/>
      <w:pPr>
        <w:tabs>
          <w:tab w:val="num" w:pos="3600"/>
        </w:tabs>
        <w:ind w:left="3600" w:hanging="360"/>
      </w:pPr>
      <w:rPr>
        <w:rFonts w:ascii="Arial" w:hAnsi="Arial" w:hint="default"/>
      </w:rPr>
    </w:lvl>
    <w:lvl w:ilvl="5" w:tplc="34888C36" w:tentative="1">
      <w:start w:val="1"/>
      <w:numFmt w:val="bullet"/>
      <w:lvlText w:val="∟"/>
      <w:lvlJc w:val="left"/>
      <w:pPr>
        <w:tabs>
          <w:tab w:val="num" w:pos="4320"/>
        </w:tabs>
        <w:ind w:left="4320" w:hanging="360"/>
      </w:pPr>
      <w:rPr>
        <w:rFonts w:ascii="Arial" w:hAnsi="Arial" w:hint="default"/>
      </w:rPr>
    </w:lvl>
    <w:lvl w:ilvl="6" w:tplc="93826944" w:tentative="1">
      <w:start w:val="1"/>
      <w:numFmt w:val="bullet"/>
      <w:lvlText w:val="∟"/>
      <w:lvlJc w:val="left"/>
      <w:pPr>
        <w:tabs>
          <w:tab w:val="num" w:pos="5040"/>
        </w:tabs>
        <w:ind w:left="5040" w:hanging="360"/>
      </w:pPr>
      <w:rPr>
        <w:rFonts w:ascii="Arial" w:hAnsi="Arial" w:hint="default"/>
      </w:rPr>
    </w:lvl>
    <w:lvl w:ilvl="7" w:tplc="C29E9C46" w:tentative="1">
      <w:start w:val="1"/>
      <w:numFmt w:val="bullet"/>
      <w:lvlText w:val="∟"/>
      <w:lvlJc w:val="left"/>
      <w:pPr>
        <w:tabs>
          <w:tab w:val="num" w:pos="5760"/>
        </w:tabs>
        <w:ind w:left="5760" w:hanging="360"/>
      </w:pPr>
      <w:rPr>
        <w:rFonts w:ascii="Arial" w:hAnsi="Arial" w:hint="default"/>
      </w:rPr>
    </w:lvl>
    <w:lvl w:ilvl="8" w:tplc="ABAC6A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4B0433"/>
    <w:multiLevelType w:val="hybridMultilevel"/>
    <w:tmpl w:val="9FFAE156"/>
    <w:lvl w:ilvl="0" w:tplc="31B451B2">
      <w:start w:val="2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24501E9"/>
    <w:multiLevelType w:val="hybridMultilevel"/>
    <w:tmpl w:val="B4944374"/>
    <w:lvl w:ilvl="0" w:tplc="213C54D0">
      <w:start w:val="2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F6441E3"/>
    <w:multiLevelType w:val="hybridMultilevel"/>
    <w:tmpl w:val="FF84F3FA"/>
    <w:lvl w:ilvl="0" w:tplc="6A34A63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33372C3"/>
    <w:multiLevelType w:val="hybridMultilevel"/>
    <w:tmpl w:val="E5102774"/>
    <w:lvl w:ilvl="0" w:tplc="1B94707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BCD6ED1"/>
    <w:multiLevelType w:val="hybridMultilevel"/>
    <w:tmpl w:val="30F0E79A"/>
    <w:lvl w:ilvl="0" w:tplc="213C54D0">
      <w:start w:val="25"/>
      <w:numFmt w:val="bullet"/>
      <w:lvlText w:val="-"/>
      <w:lvlJc w:val="left"/>
      <w:pPr>
        <w:ind w:left="768" w:hanging="360"/>
      </w:pPr>
      <w:rPr>
        <w:rFonts w:ascii="Calibri" w:eastAsiaTheme="minorHAnsi" w:hAnsi="Calibri" w:cs="Calibri" w:hint="default"/>
      </w:rPr>
    </w:lvl>
    <w:lvl w:ilvl="1" w:tplc="04060003" w:tentative="1">
      <w:start w:val="1"/>
      <w:numFmt w:val="bullet"/>
      <w:lvlText w:val="o"/>
      <w:lvlJc w:val="left"/>
      <w:pPr>
        <w:ind w:left="1488" w:hanging="360"/>
      </w:pPr>
      <w:rPr>
        <w:rFonts w:ascii="Courier New" w:hAnsi="Courier New" w:cs="Courier New" w:hint="default"/>
      </w:rPr>
    </w:lvl>
    <w:lvl w:ilvl="2" w:tplc="04060005" w:tentative="1">
      <w:start w:val="1"/>
      <w:numFmt w:val="bullet"/>
      <w:lvlText w:val=""/>
      <w:lvlJc w:val="left"/>
      <w:pPr>
        <w:ind w:left="2208" w:hanging="360"/>
      </w:pPr>
      <w:rPr>
        <w:rFonts w:ascii="Wingdings" w:hAnsi="Wingdings" w:hint="default"/>
      </w:rPr>
    </w:lvl>
    <w:lvl w:ilvl="3" w:tplc="04060001" w:tentative="1">
      <w:start w:val="1"/>
      <w:numFmt w:val="bullet"/>
      <w:lvlText w:val=""/>
      <w:lvlJc w:val="left"/>
      <w:pPr>
        <w:ind w:left="2928" w:hanging="360"/>
      </w:pPr>
      <w:rPr>
        <w:rFonts w:ascii="Symbol" w:hAnsi="Symbol" w:hint="default"/>
      </w:rPr>
    </w:lvl>
    <w:lvl w:ilvl="4" w:tplc="04060003" w:tentative="1">
      <w:start w:val="1"/>
      <w:numFmt w:val="bullet"/>
      <w:lvlText w:val="o"/>
      <w:lvlJc w:val="left"/>
      <w:pPr>
        <w:ind w:left="3648" w:hanging="360"/>
      </w:pPr>
      <w:rPr>
        <w:rFonts w:ascii="Courier New" w:hAnsi="Courier New" w:cs="Courier New" w:hint="default"/>
      </w:rPr>
    </w:lvl>
    <w:lvl w:ilvl="5" w:tplc="04060005" w:tentative="1">
      <w:start w:val="1"/>
      <w:numFmt w:val="bullet"/>
      <w:lvlText w:val=""/>
      <w:lvlJc w:val="left"/>
      <w:pPr>
        <w:ind w:left="4368" w:hanging="360"/>
      </w:pPr>
      <w:rPr>
        <w:rFonts w:ascii="Wingdings" w:hAnsi="Wingdings" w:hint="default"/>
      </w:rPr>
    </w:lvl>
    <w:lvl w:ilvl="6" w:tplc="04060001" w:tentative="1">
      <w:start w:val="1"/>
      <w:numFmt w:val="bullet"/>
      <w:lvlText w:val=""/>
      <w:lvlJc w:val="left"/>
      <w:pPr>
        <w:ind w:left="5088" w:hanging="360"/>
      </w:pPr>
      <w:rPr>
        <w:rFonts w:ascii="Symbol" w:hAnsi="Symbol" w:hint="default"/>
      </w:rPr>
    </w:lvl>
    <w:lvl w:ilvl="7" w:tplc="04060003" w:tentative="1">
      <w:start w:val="1"/>
      <w:numFmt w:val="bullet"/>
      <w:lvlText w:val="o"/>
      <w:lvlJc w:val="left"/>
      <w:pPr>
        <w:ind w:left="5808" w:hanging="360"/>
      </w:pPr>
      <w:rPr>
        <w:rFonts w:ascii="Courier New" w:hAnsi="Courier New" w:cs="Courier New" w:hint="default"/>
      </w:rPr>
    </w:lvl>
    <w:lvl w:ilvl="8" w:tplc="04060005" w:tentative="1">
      <w:start w:val="1"/>
      <w:numFmt w:val="bullet"/>
      <w:lvlText w:val=""/>
      <w:lvlJc w:val="left"/>
      <w:pPr>
        <w:ind w:left="6528"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4"/>
  </w:num>
  <w:num w:numId="6">
    <w:abstractNumId w:val="0"/>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B2"/>
    <w:rsid w:val="000051AB"/>
    <w:rsid w:val="0001377D"/>
    <w:rsid w:val="000138DB"/>
    <w:rsid w:val="00014C3F"/>
    <w:rsid w:val="000168D2"/>
    <w:rsid w:val="00022727"/>
    <w:rsid w:val="00041129"/>
    <w:rsid w:val="000527C3"/>
    <w:rsid w:val="000624E4"/>
    <w:rsid w:val="00074736"/>
    <w:rsid w:val="00092878"/>
    <w:rsid w:val="00092D3E"/>
    <w:rsid w:val="000A4C78"/>
    <w:rsid w:val="000A69A8"/>
    <w:rsid w:val="000B2F59"/>
    <w:rsid w:val="000B61BD"/>
    <w:rsid w:val="000C3D4F"/>
    <w:rsid w:val="000D0CBB"/>
    <w:rsid w:val="000D2D7E"/>
    <w:rsid w:val="000D398D"/>
    <w:rsid w:val="000E0986"/>
    <w:rsid w:val="000E4F05"/>
    <w:rsid w:val="000E5B5C"/>
    <w:rsid w:val="000F2909"/>
    <w:rsid w:val="0010162F"/>
    <w:rsid w:val="00103F82"/>
    <w:rsid w:val="00133F90"/>
    <w:rsid w:val="001571D9"/>
    <w:rsid w:val="00162BFB"/>
    <w:rsid w:val="00173AD9"/>
    <w:rsid w:val="0019161D"/>
    <w:rsid w:val="001B25D4"/>
    <w:rsid w:val="001C2CF4"/>
    <w:rsid w:val="001C67B4"/>
    <w:rsid w:val="001D613E"/>
    <w:rsid w:val="001E14F0"/>
    <w:rsid w:val="001E3ED5"/>
    <w:rsid w:val="00203102"/>
    <w:rsid w:val="002328C0"/>
    <w:rsid w:val="00252F3C"/>
    <w:rsid w:val="00256A79"/>
    <w:rsid w:val="00266274"/>
    <w:rsid w:val="00275E47"/>
    <w:rsid w:val="002773B2"/>
    <w:rsid w:val="002779F8"/>
    <w:rsid w:val="0028051B"/>
    <w:rsid w:val="00281F8B"/>
    <w:rsid w:val="00287F07"/>
    <w:rsid w:val="0029227E"/>
    <w:rsid w:val="002933C8"/>
    <w:rsid w:val="002C286A"/>
    <w:rsid w:val="002C694A"/>
    <w:rsid w:val="002F0007"/>
    <w:rsid w:val="002F6B89"/>
    <w:rsid w:val="00301E81"/>
    <w:rsid w:val="00302C25"/>
    <w:rsid w:val="00306E24"/>
    <w:rsid w:val="0032062E"/>
    <w:rsid w:val="0033003A"/>
    <w:rsid w:val="0033370B"/>
    <w:rsid w:val="003376DE"/>
    <w:rsid w:val="00343860"/>
    <w:rsid w:val="0035046C"/>
    <w:rsid w:val="00367252"/>
    <w:rsid w:val="00370308"/>
    <w:rsid w:val="00371B87"/>
    <w:rsid w:val="00372F24"/>
    <w:rsid w:val="0037602B"/>
    <w:rsid w:val="00383F6F"/>
    <w:rsid w:val="003C19A2"/>
    <w:rsid w:val="003E764D"/>
    <w:rsid w:val="00407713"/>
    <w:rsid w:val="00414158"/>
    <w:rsid w:val="004200CD"/>
    <w:rsid w:val="004222B0"/>
    <w:rsid w:val="00427223"/>
    <w:rsid w:val="00441BFB"/>
    <w:rsid w:val="004545C6"/>
    <w:rsid w:val="00471045"/>
    <w:rsid w:val="00476F72"/>
    <w:rsid w:val="004B1915"/>
    <w:rsid w:val="004D11A4"/>
    <w:rsid w:val="004D4211"/>
    <w:rsid w:val="004D7442"/>
    <w:rsid w:val="004F1B65"/>
    <w:rsid w:val="004F5605"/>
    <w:rsid w:val="0050668A"/>
    <w:rsid w:val="0053577F"/>
    <w:rsid w:val="00535CF8"/>
    <w:rsid w:val="005662E1"/>
    <w:rsid w:val="00566BAA"/>
    <w:rsid w:val="005925C2"/>
    <w:rsid w:val="005A50D8"/>
    <w:rsid w:val="005A70B6"/>
    <w:rsid w:val="005C6D64"/>
    <w:rsid w:val="005D1C7A"/>
    <w:rsid w:val="005D56B1"/>
    <w:rsid w:val="00621D80"/>
    <w:rsid w:val="00632C64"/>
    <w:rsid w:val="00633A2B"/>
    <w:rsid w:val="006441DC"/>
    <w:rsid w:val="00644DDC"/>
    <w:rsid w:val="006452F2"/>
    <w:rsid w:val="00645E65"/>
    <w:rsid w:val="00650B28"/>
    <w:rsid w:val="00652DCC"/>
    <w:rsid w:val="006749A5"/>
    <w:rsid w:val="0069185A"/>
    <w:rsid w:val="006A79C3"/>
    <w:rsid w:val="006B0C9E"/>
    <w:rsid w:val="006B21EF"/>
    <w:rsid w:val="006B746C"/>
    <w:rsid w:val="006E55DE"/>
    <w:rsid w:val="006F0303"/>
    <w:rsid w:val="006F24CD"/>
    <w:rsid w:val="006F2B00"/>
    <w:rsid w:val="006F4D0D"/>
    <w:rsid w:val="00704C09"/>
    <w:rsid w:val="00706F7A"/>
    <w:rsid w:val="00712B99"/>
    <w:rsid w:val="00721D80"/>
    <w:rsid w:val="0073714B"/>
    <w:rsid w:val="00740CD6"/>
    <w:rsid w:val="00755F60"/>
    <w:rsid w:val="00765DF2"/>
    <w:rsid w:val="00783508"/>
    <w:rsid w:val="007E3888"/>
    <w:rsid w:val="007E398B"/>
    <w:rsid w:val="007F3CF2"/>
    <w:rsid w:val="007F5B5E"/>
    <w:rsid w:val="00813FEA"/>
    <w:rsid w:val="0082575C"/>
    <w:rsid w:val="00827A7B"/>
    <w:rsid w:val="008417D5"/>
    <w:rsid w:val="00843AC5"/>
    <w:rsid w:val="00853AA0"/>
    <w:rsid w:val="0086244F"/>
    <w:rsid w:val="0087193B"/>
    <w:rsid w:val="00874D72"/>
    <w:rsid w:val="00885633"/>
    <w:rsid w:val="008A48EE"/>
    <w:rsid w:val="008B36C4"/>
    <w:rsid w:val="008B39DA"/>
    <w:rsid w:val="009364FF"/>
    <w:rsid w:val="0094591D"/>
    <w:rsid w:val="009639D1"/>
    <w:rsid w:val="00965F18"/>
    <w:rsid w:val="009721AC"/>
    <w:rsid w:val="00977C57"/>
    <w:rsid w:val="00981FEB"/>
    <w:rsid w:val="00983B2E"/>
    <w:rsid w:val="009871A7"/>
    <w:rsid w:val="009901DD"/>
    <w:rsid w:val="009A2DC5"/>
    <w:rsid w:val="009B0603"/>
    <w:rsid w:val="009B5E93"/>
    <w:rsid w:val="009C2F25"/>
    <w:rsid w:val="009C6752"/>
    <w:rsid w:val="009D0623"/>
    <w:rsid w:val="009D0B39"/>
    <w:rsid w:val="009F1A50"/>
    <w:rsid w:val="009F55AB"/>
    <w:rsid w:val="00A07DC1"/>
    <w:rsid w:val="00A23748"/>
    <w:rsid w:val="00A3400E"/>
    <w:rsid w:val="00A352A1"/>
    <w:rsid w:val="00A4382A"/>
    <w:rsid w:val="00A47365"/>
    <w:rsid w:val="00A668DD"/>
    <w:rsid w:val="00A7131C"/>
    <w:rsid w:val="00A725F4"/>
    <w:rsid w:val="00A8074D"/>
    <w:rsid w:val="00A967D5"/>
    <w:rsid w:val="00AA3C12"/>
    <w:rsid w:val="00AB28FF"/>
    <w:rsid w:val="00AC1CFB"/>
    <w:rsid w:val="00AC4FE2"/>
    <w:rsid w:val="00AD4D14"/>
    <w:rsid w:val="00AE2B5E"/>
    <w:rsid w:val="00AF4E1A"/>
    <w:rsid w:val="00B056A9"/>
    <w:rsid w:val="00B2408C"/>
    <w:rsid w:val="00B33B40"/>
    <w:rsid w:val="00B733B6"/>
    <w:rsid w:val="00B77604"/>
    <w:rsid w:val="00B82B71"/>
    <w:rsid w:val="00B847CB"/>
    <w:rsid w:val="00B95CC7"/>
    <w:rsid w:val="00B96786"/>
    <w:rsid w:val="00BB0F7B"/>
    <w:rsid w:val="00BC0A44"/>
    <w:rsid w:val="00BD02C3"/>
    <w:rsid w:val="00C01696"/>
    <w:rsid w:val="00C13D44"/>
    <w:rsid w:val="00C3065C"/>
    <w:rsid w:val="00C33566"/>
    <w:rsid w:val="00C40BAF"/>
    <w:rsid w:val="00C45FD8"/>
    <w:rsid w:val="00C5182B"/>
    <w:rsid w:val="00C7001C"/>
    <w:rsid w:val="00C76328"/>
    <w:rsid w:val="00C7637B"/>
    <w:rsid w:val="00C80807"/>
    <w:rsid w:val="00C83F48"/>
    <w:rsid w:val="00C84F1F"/>
    <w:rsid w:val="00C91B78"/>
    <w:rsid w:val="00CB245A"/>
    <w:rsid w:val="00CB2940"/>
    <w:rsid w:val="00CB716B"/>
    <w:rsid w:val="00CD687B"/>
    <w:rsid w:val="00CF70FD"/>
    <w:rsid w:val="00CF748C"/>
    <w:rsid w:val="00D26AC9"/>
    <w:rsid w:val="00D323D9"/>
    <w:rsid w:val="00D36876"/>
    <w:rsid w:val="00D501DC"/>
    <w:rsid w:val="00D93684"/>
    <w:rsid w:val="00D943FE"/>
    <w:rsid w:val="00DB4B23"/>
    <w:rsid w:val="00DC4868"/>
    <w:rsid w:val="00DD2B62"/>
    <w:rsid w:val="00DE56E2"/>
    <w:rsid w:val="00DE5CD4"/>
    <w:rsid w:val="00DE5D80"/>
    <w:rsid w:val="00DE724F"/>
    <w:rsid w:val="00DF3CEB"/>
    <w:rsid w:val="00E1375C"/>
    <w:rsid w:val="00E22CF9"/>
    <w:rsid w:val="00E23572"/>
    <w:rsid w:val="00E24A9B"/>
    <w:rsid w:val="00E27873"/>
    <w:rsid w:val="00E4625F"/>
    <w:rsid w:val="00E51899"/>
    <w:rsid w:val="00E81B4E"/>
    <w:rsid w:val="00E910B4"/>
    <w:rsid w:val="00EC1D78"/>
    <w:rsid w:val="00ED155A"/>
    <w:rsid w:val="00ED631A"/>
    <w:rsid w:val="00ED77FB"/>
    <w:rsid w:val="00EE6E1E"/>
    <w:rsid w:val="00EF07FB"/>
    <w:rsid w:val="00EF61B3"/>
    <w:rsid w:val="00F32982"/>
    <w:rsid w:val="00F714C7"/>
    <w:rsid w:val="00F855D8"/>
    <w:rsid w:val="00F90FCE"/>
    <w:rsid w:val="00F95DF2"/>
    <w:rsid w:val="00FA5196"/>
    <w:rsid w:val="00FC4D4E"/>
    <w:rsid w:val="00FC7E60"/>
    <w:rsid w:val="00FE3DF2"/>
    <w:rsid w:val="015AB91E"/>
    <w:rsid w:val="01CA9135"/>
    <w:rsid w:val="02050BDE"/>
    <w:rsid w:val="024CF656"/>
    <w:rsid w:val="0530C406"/>
    <w:rsid w:val="0604088E"/>
    <w:rsid w:val="06C032C3"/>
    <w:rsid w:val="07D8839C"/>
    <w:rsid w:val="08BC1C64"/>
    <w:rsid w:val="0B1CB8FD"/>
    <w:rsid w:val="0D738D17"/>
    <w:rsid w:val="143146A7"/>
    <w:rsid w:val="1664E5BE"/>
    <w:rsid w:val="18260E78"/>
    <w:rsid w:val="18307347"/>
    <w:rsid w:val="18CD3D0C"/>
    <w:rsid w:val="1CF1F7B7"/>
    <w:rsid w:val="1E37E56D"/>
    <w:rsid w:val="1EC1A07A"/>
    <w:rsid w:val="207E6979"/>
    <w:rsid w:val="2187711F"/>
    <w:rsid w:val="23D280A8"/>
    <w:rsid w:val="244BFCFD"/>
    <w:rsid w:val="24C57952"/>
    <w:rsid w:val="26A8248D"/>
    <w:rsid w:val="2745CA0D"/>
    <w:rsid w:val="29FDECAD"/>
    <w:rsid w:val="2A08C67D"/>
    <w:rsid w:val="2A3A4FD4"/>
    <w:rsid w:val="2ABE356F"/>
    <w:rsid w:val="2FC238EB"/>
    <w:rsid w:val="3048A5E8"/>
    <w:rsid w:val="3050E8C7"/>
    <w:rsid w:val="3160E15F"/>
    <w:rsid w:val="348E222A"/>
    <w:rsid w:val="34CF9838"/>
    <w:rsid w:val="34D58C85"/>
    <w:rsid w:val="36E36DA1"/>
    <w:rsid w:val="3782A7F1"/>
    <w:rsid w:val="386ECD74"/>
    <w:rsid w:val="3950E384"/>
    <w:rsid w:val="395C7ED5"/>
    <w:rsid w:val="3B2004F0"/>
    <w:rsid w:val="3F21A426"/>
    <w:rsid w:val="40440DBE"/>
    <w:rsid w:val="464A9391"/>
    <w:rsid w:val="46E5940D"/>
    <w:rsid w:val="48A937EC"/>
    <w:rsid w:val="48F25303"/>
    <w:rsid w:val="4AD95622"/>
    <w:rsid w:val="4C71B6F8"/>
    <w:rsid w:val="4D286F87"/>
    <w:rsid w:val="4E9B2448"/>
    <w:rsid w:val="4F663CBF"/>
    <w:rsid w:val="5070BD66"/>
    <w:rsid w:val="514013A3"/>
    <w:rsid w:val="526E1696"/>
    <w:rsid w:val="54515EF2"/>
    <w:rsid w:val="54B2F766"/>
    <w:rsid w:val="5675165B"/>
    <w:rsid w:val="5821AE3F"/>
    <w:rsid w:val="59623F20"/>
    <w:rsid w:val="5A3583A8"/>
    <w:rsid w:val="5AD4BDF8"/>
    <w:rsid w:val="5AFF4DB8"/>
    <w:rsid w:val="5BC0E37B"/>
    <w:rsid w:val="5EB2F5D6"/>
    <w:rsid w:val="61EC728C"/>
    <w:rsid w:val="639623C5"/>
    <w:rsid w:val="6B3F4E1B"/>
    <w:rsid w:val="6BFB4DF3"/>
    <w:rsid w:val="6D43D560"/>
    <w:rsid w:val="70DF309F"/>
    <w:rsid w:val="75AAFCB5"/>
    <w:rsid w:val="75FB4269"/>
    <w:rsid w:val="76379734"/>
    <w:rsid w:val="76582CE9"/>
    <w:rsid w:val="76BF6CF0"/>
    <w:rsid w:val="77EDA858"/>
    <w:rsid w:val="78050D6D"/>
    <w:rsid w:val="7A958754"/>
    <w:rsid w:val="7B73C446"/>
    <w:rsid w:val="7B79B89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E089"/>
  <w15:chartTrackingRefBased/>
  <w15:docId w15:val="{4FB5D265-E120-4427-9337-F2AE9252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A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EF61B3"/>
    <w:rPr>
      <w:sz w:val="16"/>
      <w:szCs w:val="16"/>
    </w:rPr>
  </w:style>
  <w:style w:type="paragraph" w:styleId="Kommentartekst">
    <w:name w:val="annotation text"/>
    <w:basedOn w:val="Normal"/>
    <w:link w:val="KommentartekstTegn"/>
    <w:uiPriority w:val="99"/>
    <w:semiHidden/>
    <w:unhideWhenUsed/>
    <w:rsid w:val="00EF61B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EF61B3"/>
    <w:rPr>
      <w:sz w:val="20"/>
      <w:szCs w:val="20"/>
    </w:rPr>
  </w:style>
  <w:style w:type="paragraph" w:styleId="Kommentaremne">
    <w:name w:val="annotation subject"/>
    <w:basedOn w:val="Kommentartekst"/>
    <w:next w:val="Kommentartekst"/>
    <w:link w:val="KommentaremneTegn"/>
    <w:uiPriority w:val="99"/>
    <w:semiHidden/>
    <w:unhideWhenUsed/>
    <w:rsid w:val="00EF61B3"/>
    <w:rPr>
      <w:b/>
      <w:bCs/>
    </w:rPr>
  </w:style>
  <w:style w:type="character" w:customStyle="1" w:styleId="KommentaremneTegn">
    <w:name w:val="Kommentaremne Tegn"/>
    <w:basedOn w:val="KommentartekstTegn"/>
    <w:link w:val="Kommentaremne"/>
    <w:uiPriority w:val="99"/>
    <w:semiHidden/>
    <w:rsid w:val="00EF61B3"/>
    <w:rPr>
      <w:b/>
      <w:bCs/>
      <w:sz w:val="20"/>
      <w:szCs w:val="20"/>
    </w:rPr>
  </w:style>
  <w:style w:type="paragraph" w:customStyle="1" w:styleId="paragraph">
    <w:name w:val="paragraph"/>
    <w:basedOn w:val="Normal"/>
    <w:rsid w:val="00AD4D1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AD4D14"/>
  </w:style>
  <w:style w:type="paragraph" w:styleId="Listeafsnit">
    <w:name w:val="List Paragraph"/>
    <w:basedOn w:val="Normal"/>
    <w:uiPriority w:val="34"/>
    <w:qFormat/>
    <w:rsid w:val="0032062E"/>
    <w:pPr>
      <w:spacing w:after="0" w:line="240" w:lineRule="auto"/>
      <w:ind w:left="720"/>
      <w:contextualSpacing/>
    </w:pPr>
    <w:rPr>
      <w:rFonts w:ascii="Times New Roman" w:eastAsia="Times New Roman" w:hAnsi="Times New Roman" w:cs="Times New Roman"/>
      <w:sz w:val="24"/>
      <w:szCs w:val="24"/>
      <w:lang w:eastAsia="da-DK"/>
    </w:rPr>
  </w:style>
  <w:style w:type="character" w:customStyle="1" w:styleId="eop">
    <w:name w:val="eop"/>
    <w:basedOn w:val="Standardskrifttypeiafsnit"/>
    <w:rsid w:val="00DD2B62"/>
  </w:style>
  <w:style w:type="character" w:styleId="Hyperlink">
    <w:name w:val="Hyperlink"/>
    <w:basedOn w:val="Standardskrifttypeiafsnit"/>
    <w:uiPriority w:val="99"/>
    <w:unhideWhenUsed/>
    <w:rsid w:val="00633A2B"/>
    <w:rPr>
      <w:color w:val="0000FF"/>
      <w:u w:val="single"/>
    </w:rPr>
  </w:style>
  <w:style w:type="character" w:styleId="Ulstomtale">
    <w:name w:val="Unresolved Mention"/>
    <w:basedOn w:val="Standardskrifttypeiafsnit"/>
    <w:uiPriority w:val="99"/>
    <w:semiHidden/>
    <w:unhideWhenUsed/>
    <w:rsid w:val="00306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550">
      <w:bodyDiv w:val="1"/>
      <w:marLeft w:val="0"/>
      <w:marRight w:val="0"/>
      <w:marTop w:val="0"/>
      <w:marBottom w:val="0"/>
      <w:divBdr>
        <w:top w:val="none" w:sz="0" w:space="0" w:color="auto"/>
        <w:left w:val="none" w:sz="0" w:space="0" w:color="auto"/>
        <w:bottom w:val="none" w:sz="0" w:space="0" w:color="auto"/>
        <w:right w:val="none" w:sz="0" w:space="0" w:color="auto"/>
      </w:divBdr>
    </w:div>
    <w:div w:id="1001473349">
      <w:bodyDiv w:val="1"/>
      <w:marLeft w:val="0"/>
      <w:marRight w:val="0"/>
      <w:marTop w:val="0"/>
      <w:marBottom w:val="0"/>
      <w:divBdr>
        <w:top w:val="none" w:sz="0" w:space="0" w:color="auto"/>
        <w:left w:val="none" w:sz="0" w:space="0" w:color="auto"/>
        <w:bottom w:val="none" w:sz="0" w:space="0" w:color="auto"/>
        <w:right w:val="none" w:sz="0" w:space="0" w:color="auto"/>
      </w:divBdr>
      <w:divsChild>
        <w:div w:id="1750496119">
          <w:marLeft w:val="346"/>
          <w:marRight w:val="0"/>
          <w:marTop w:val="0"/>
          <w:marBottom w:val="160"/>
          <w:divBdr>
            <w:top w:val="none" w:sz="0" w:space="0" w:color="auto"/>
            <w:left w:val="none" w:sz="0" w:space="0" w:color="auto"/>
            <w:bottom w:val="none" w:sz="0" w:space="0" w:color="auto"/>
            <w:right w:val="none" w:sz="0" w:space="0" w:color="auto"/>
          </w:divBdr>
        </w:div>
      </w:divsChild>
    </w:div>
    <w:div w:id="1210803105">
      <w:bodyDiv w:val="1"/>
      <w:marLeft w:val="0"/>
      <w:marRight w:val="0"/>
      <w:marTop w:val="0"/>
      <w:marBottom w:val="0"/>
      <w:divBdr>
        <w:top w:val="none" w:sz="0" w:space="0" w:color="auto"/>
        <w:left w:val="none" w:sz="0" w:space="0" w:color="auto"/>
        <w:bottom w:val="none" w:sz="0" w:space="0" w:color="auto"/>
        <w:right w:val="none" w:sz="0" w:space="0" w:color="auto"/>
      </w:divBdr>
    </w:div>
    <w:div w:id="1267038181">
      <w:bodyDiv w:val="1"/>
      <w:marLeft w:val="0"/>
      <w:marRight w:val="0"/>
      <w:marTop w:val="0"/>
      <w:marBottom w:val="0"/>
      <w:divBdr>
        <w:top w:val="none" w:sz="0" w:space="0" w:color="auto"/>
        <w:left w:val="none" w:sz="0" w:space="0" w:color="auto"/>
        <w:bottom w:val="none" w:sz="0" w:space="0" w:color="auto"/>
        <w:right w:val="none" w:sz="0" w:space="0" w:color="auto"/>
      </w:divBdr>
      <w:divsChild>
        <w:div w:id="1087920376">
          <w:marLeft w:val="547"/>
          <w:marRight w:val="0"/>
          <w:marTop w:val="0"/>
          <w:marBottom w:val="0"/>
          <w:divBdr>
            <w:top w:val="none" w:sz="0" w:space="0" w:color="auto"/>
            <w:left w:val="none" w:sz="0" w:space="0" w:color="auto"/>
            <w:bottom w:val="none" w:sz="0" w:space="0" w:color="auto"/>
            <w:right w:val="none" w:sz="0" w:space="0" w:color="auto"/>
          </w:divBdr>
        </w:div>
        <w:div w:id="1673725079">
          <w:marLeft w:val="547"/>
          <w:marRight w:val="0"/>
          <w:marTop w:val="0"/>
          <w:marBottom w:val="0"/>
          <w:divBdr>
            <w:top w:val="none" w:sz="0" w:space="0" w:color="auto"/>
            <w:left w:val="none" w:sz="0" w:space="0" w:color="auto"/>
            <w:bottom w:val="none" w:sz="0" w:space="0" w:color="auto"/>
            <w:right w:val="none" w:sz="0" w:space="0" w:color="auto"/>
          </w:divBdr>
        </w:div>
        <w:div w:id="1787502415">
          <w:marLeft w:val="547"/>
          <w:marRight w:val="0"/>
          <w:marTop w:val="0"/>
          <w:marBottom w:val="0"/>
          <w:divBdr>
            <w:top w:val="none" w:sz="0" w:space="0" w:color="auto"/>
            <w:left w:val="none" w:sz="0" w:space="0" w:color="auto"/>
            <w:bottom w:val="none" w:sz="0" w:space="0" w:color="auto"/>
            <w:right w:val="none" w:sz="0" w:space="0" w:color="auto"/>
          </w:divBdr>
        </w:div>
        <w:div w:id="1968505591">
          <w:marLeft w:val="547"/>
          <w:marRight w:val="0"/>
          <w:marTop w:val="0"/>
          <w:marBottom w:val="0"/>
          <w:divBdr>
            <w:top w:val="none" w:sz="0" w:space="0" w:color="auto"/>
            <w:left w:val="none" w:sz="0" w:space="0" w:color="auto"/>
            <w:bottom w:val="none" w:sz="0" w:space="0" w:color="auto"/>
            <w:right w:val="none" w:sz="0" w:space="0" w:color="auto"/>
          </w:divBdr>
        </w:div>
      </w:divsChild>
    </w:div>
    <w:div w:id="1673530555">
      <w:bodyDiv w:val="1"/>
      <w:marLeft w:val="0"/>
      <w:marRight w:val="0"/>
      <w:marTop w:val="0"/>
      <w:marBottom w:val="0"/>
      <w:divBdr>
        <w:top w:val="none" w:sz="0" w:space="0" w:color="auto"/>
        <w:left w:val="none" w:sz="0" w:space="0" w:color="auto"/>
        <w:bottom w:val="none" w:sz="0" w:space="0" w:color="auto"/>
        <w:right w:val="none" w:sz="0" w:space="0" w:color="auto"/>
      </w:divBdr>
      <w:divsChild>
        <w:div w:id="790366475">
          <w:marLeft w:val="3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5%2027%2028%2027%203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add.dk/filer/Fra-anbringelse-til-voksenliv.pdf" TargetMode="External"/><Relationship Id="rId4" Type="http://schemas.openxmlformats.org/officeDocument/2006/relationships/numbering" Target="numbering.xml"/><Relationship Id="rId9" Type="http://schemas.openxmlformats.org/officeDocument/2006/relationships/hyperlink" Target="tel:2020445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1BD2C97D501747ADBD68509741F189" ma:contentTypeVersion="" ma:contentTypeDescription="Opret et nyt dokument." ma:contentTypeScope="" ma:versionID="9ebca36804a37bd82b641b4b94d1f933">
  <xsd:schema xmlns:xsd="http://www.w3.org/2001/XMLSchema" xmlns:xs="http://www.w3.org/2001/XMLSchema" xmlns:p="http://schemas.microsoft.com/office/2006/metadata/properties" xmlns:ns2="e5527c89-6c91-4042-8750-b566c77cc1ad" xmlns:ns3="09ef6fea-32b9-405d-93d1-4e35a5c9f009" xmlns:ns4="b69c16f8-71e8-4487-80a5-d6567edfe61a" targetNamespace="http://schemas.microsoft.com/office/2006/metadata/properties" ma:root="true" ma:fieldsID="693164886ab1644811db321f21690a1c" ns2:_="" ns3:_="" ns4:_="">
    <xsd:import namespace="e5527c89-6c91-4042-8750-b566c77cc1ad"/>
    <xsd:import namespace="09ef6fea-32b9-405d-93d1-4e35a5c9f009"/>
    <xsd:import namespace="b69c16f8-71e8-4487-80a5-d6567edfe61a"/>
    <xsd:element name="properties">
      <xsd:complexType>
        <xsd:sequence>
          <xsd:element name="documentManagement">
            <xsd:complexType>
              <xsd:all>
                <xsd:element ref="ns2:k58b6895b262428c93231b41e7816795" minOccurs="0"/>
                <xsd:element ref="ns3:TaxCatchAll" minOccurs="0"/>
                <xsd:element ref="ns2:pf6c04d2a0234fff87b27a904d78df93" minOccurs="0"/>
                <xsd:element ref="ns3:TaxKeywordTaxHTField" minOccurs="0"/>
                <xsd:element ref="ns4:SharedWithUsers" minOccurs="0"/>
                <xsd:element ref="ns4:SharingHintHash" minOccurs="0"/>
                <xsd:element ref="ns4: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27c89-6c91-4042-8750-b566c77cc1ad" elementFormDefault="qualified">
    <xsd:import namespace="http://schemas.microsoft.com/office/2006/documentManagement/types"/>
    <xsd:import namespace="http://schemas.microsoft.com/office/infopath/2007/PartnerControls"/>
    <xsd:element name="k58b6895b262428c93231b41e7816795" ma:index="9" nillable="true" ma:taxonomy="true" ma:internalName="k58b6895b262428c93231b41e7816795" ma:taxonomyFieldName="Dokumenttyper" ma:displayName="Dokumenttyper" ma:default="" ma:fieldId="{458b6895-b262-428c-9323-1b41e7816795}" ma:taxonomyMulti="true" ma:sspId="aa25e26d-535c-4822-87ca-3f31e0ff573f" ma:termSetId="d3367e83-ab47-42e5-b611-efb56cb96e64" ma:anchorId="00000000-0000-0000-0000-000000000000" ma:open="false" ma:isKeyword="false">
      <xsd:complexType>
        <xsd:sequence>
          <xsd:element ref="pc:Terms" minOccurs="0" maxOccurs="1"/>
        </xsd:sequence>
      </xsd:complexType>
    </xsd:element>
    <xsd:element name="pf6c04d2a0234fff87b27a904d78df93" ma:index="12" nillable="true" ma:taxonomy="true" ma:internalName="pf6c04d2a0234fff87b27a904d78df93" ma:taxonomyFieldName="Fagomr_x00e5_der" ma:displayName="Fagområder" ma:default="" ma:fieldId="{9f6c04d2-a023-4fff-87b2-7a904d78df93}" ma:taxonomyMulti="true" ma:sspId="aa25e26d-535c-4822-87ca-3f31e0ff573f" ma:termSetId="cf22e8ac-cd16-4866-89a5-6ffc17c3392b" ma:anchorId="00000000-0000-0000-0000-000000000000" ma:open="false" ma:isKeyword="false">
      <xsd:complexType>
        <xsd:sequence>
          <xsd:element ref="pc:Terms" minOccurs="0" maxOccurs="1"/>
        </xsd:sequence>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MediaLengthInSeconds" ma:index="3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ef6fea-32b9-405d-93d1-4e35a5c9f00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17a5db-5190-45b1-b1e2-9339092aa6b3}" ma:internalName="TaxCatchAll" ma:showField="CatchAllData" ma:web="09ef6fea-32b9-405d-93d1-4e35a5c9f009">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Virksomhedsnøgleord" ma:fieldId="{23f27201-bee3-471e-b2e7-b64fd8b7ca38}" ma:taxonomyMulti="true" ma:sspId="aa25e26d-535c-4822-87ca-3f31e0ff573f" ma:termSetId="00000000-0000-0000-0000-000000000000" ma:anchorId="00000000-0000-0000-0000-000000000000" ma:open="true" ma:isKeyword="true">
      <xsd:complexType>
        <xsd:sequence>
          <xsd:element ref="pc:Terms" minOccurs="0" maxOccurs="1"/>
        </xsd:sequence>
      </xsd:complexType>
    </xsd:element>
    <xsd:element name="LastSharedByUser" ma:index="18" nillable="true" ma:displayName="Sidst delt efter bruger" ma:description="" ma:internalName="LastSharedByUser" ma:readOnly="true">
      <xsd:simpleType>
        <xsd:restriction base="dms:Note">
          <xsd:maxLength value="255"/>
        </xsd:restriction>
      </xsd:simpleType>
    </xsd:element>
    <xsd:element name="LastSharedByTime" ma:index="19" nillable="true" ma:displayName="Sidst delt eft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9c16f8-71e8-4487-80a5-d6567edfe61a"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6" nillable="true" ma:displayName="Hashværdi for deling" ma:internalName="SharingHintHash" ma:readOnly="true">
      <xsd:simpleType>
        <xsd:restriction base="dms:Text"/>
      </xsd:simpleType>
    </xsd:element>
    <xsd:element name="SharedWithDetails" ma:index="17"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f6c04d2a0234fff87b27a904d78df93 xmlns="e5527c89-6c91-4042-8750-b566c77cc1ad">
      <Terms xmlns="http://schemas.microsoft.com/office/infopath/2007/PartnerControls">
        <TermInfo xmlns="http://schemas.microsoft.com/office/infopath/2007/PartnerControls">
          <TermName xmlns="http://schemas.microsoft.com/office/infopath/2007/PartnerControls">Kommunikation</TermName>
          <TermId xmlns="http://schemas.microsoft.com/office/infopath/2007/PartnerControls">839fb21e-325d-41cf-92e1-0d1de4ae47d6</TermId>
        </TermInfo>
      </Terms>
    </pf6c04d2a0234fff87b27a904d78df93>
    <k58b6895b262428c93231b41e7816795 xmlns="e5527c89-6c91-4042-8750-b566c77cc1ad">
      <Terms xmlns="http://schemas.microsoft.com/office/infopath/2007/PartnerControls"/>
    </k58b6895b262428c93231b41e7816795>
    <TaxCatchAll xmlns="09ef6fea-32b9-405d-93d1-4e35a5c9f009">
      <Value>4</Value>
    </TaxCatchAll>
    <TaxKeywordTaxHTField xmlns="09ef6fea-32b9-405d-93d1-4e35a5c9f009">
      <Terms xmlns="http://schemas.microsoft.com/office/infopath/2007/PartnerControls"/>
    </TaxKeywordTaxHTField>
    <SharedWithUsers xmlns="b69c16f8-71e8-4487-80a5-d6567edfe61a">
      <UserInfo>
        <DisplayName>Julie Salling Lind</DisplayName>
        <AccountId>7953</AccountId>
        <AccountType/>
      </UserInfo>
      <UserInfo>
        <DisplayName>Marianne With Bindslev</DisplayName>
        <AccountId>4861</AccountId>
        <AccountType/>
      </UserInfo>
    </SharedWithUsers>
  </documentManagement>
</p:properties>
</file>

<file path=customXml/itemProps1.xml><?xml version="1.0" encoding="utf-8"?>
<ds:datastoreItem xmlns:ds="http://schemas.openxmlformats.org/officeDocument/2006/customXml" ds:itemID="{67823AA1-D2F1-4633-90B3-35DB61BBF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27c89-6c91-4042-8750-b566c77cc1ad"/>
    <ds:schemaRef ds:uri="09ef6fea-32b9-405d-93d1-4e35a5c9f009"/>
    <ds:schemaRef ds:uri="b69c16f8-71e8-4487-80a5-d6567edfe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A171A-631F-406F-9470-9781A168C3AD}">
  <ds:schemaRefs>
    <ds:schemaRef ds:uri="http://schemas.microsoft.com/sharepoint/v3/contenttype/forms"/>
  </ds:schemaRefs>
</ds:datastoreItem>
</file>

<file path=customXml/itemProps3.xml><?xml version="1.0" encoding="utf-8"?>
<ds:datastoreItem xmlns:ds="http://schemas.openxmlformats.org/officeDocument/2006/customXml" ds:itemID="{43DF0809-74C7-43A7-8918-0A1180275D4E}">
  <ds:schemaRefs>
    <ds:schemaRef ds:uri="http://schemas.microsoft.com/office/2006/metadata/properties"/>
    <ds:schemaRef ds:uri="http://schemas.microsoft.com/office/infopath/2007/PartnerControls"/>
    <ds:schemaRef ds:uri="e5527c89-6c91-4042-8750-b566c77cc1ad"/>
    <ds:schemaRef ds:uri="09ef6fea-32b9-405d-93d1-4e35a5c9f009"/>
    <ds:schemaRef ds:uri="b69c16f8-71e8-4487-80a5-d6567edfe61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934</Words>
  <Characters>5700</Characters>
  <Application>Microsoft Office Word</Application>
  <DocSecurity>0</DocSecurity>
  <Lines>47</Lines>
  <Paragraphs>13</Paragraphs>
  <ScaleCrop>false</ScaleCrop>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Blaabjerg Christoffersen</dc:creator>
  <cp:keywords/>
  <dc:description/>
  <cp:lastModifiedBy>Henrik Kaustrup Pedersen</cp:lastModifiedBy>
  <cp:revision>3</cp:revision>
  <cp:lastPrinted>2021-08-27T17:17:00Z</cp:lastPrinted>
  <dcterms:created xsi:type="dcterms:W3CDTF">2021-09-06T04:01:00Z</dcterms:created>
  <dcterms:modified xsi:type="dcterms:W3CDTF">2021-09-06T04:02:00Z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0x0101007F1BD2C97D501747ADBD68509741F189</vt:lpwstr>
  </property>
  <property fmtid="{D5CDD505-2E9C-101B-9397-08002B2CF9AE}" pid="3" name="TaxKeyword">
    <vt:lpwstr/>
  </property>
  <property fmtid="{D5CDD505-2E9C-101B-9397-08002B2CF9AE}" pid="4" name="Fagområder">
    <vt:lpwstr>4;#Kommunikation|839fb21e-325d-41cf-92e1-0d1de4ae47d6</vt:lpwstr>
  </property>
  <property fmtid="{D5CDD505-2E9C-101B-9397-08002B2CF9AE}" pid="5" name="Dokumenttyper">
    <vt:lpwstr/>
  </property>
</Properties>
</file>